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75"/>
        <w:gridCol w:w="4228"/>
        <w:gridCol w:w="4587"/>
      </w:tblGrid>
      <w:tr w:rsidR="00CE2B24" w:rsidRPr="009B4DFF" w14:paraId="6AB771A4" w14:textId="77777777" w:rsidTr="4582EFE3">
        <w:tc>
          <w:tcPr>
            <w:tcW w:w="10790" w:type="dxa"/>
            <w:gridSpan w:val="3"/>
            <w:shd w:val="clear" w:color="auto" w:fill="BFBFBF" w:themeFill="background1" w:themeFillShade="BF"/>
          </w:tcPr>
          <w:p w14:paraId="620B6891" w14:textId="77777777" w:rsidR="00CE2B24" w:rsidRPr="009B4DFF" w:rsidRDefault="00CE2B24" w:rsidP="00464BE3">
            <w:pPr>
              <w:pStyle w:val="NoSpacing"/>
              <w:rPr>
                <w:rFonts w:ascii="SST" w:hAnsi="SST" w:cstheme="minorHAnsi"/>
                <w:color w:val="000000" w:themeColor="text1"/>
                <w:sz w:val="20"/>
                <w:szCs w:val="20"/>
              </w:rPr>
            </w:pPr>
            <w:bookmarkStart w:id="0" w:name="_Hlk46769272"/>
            <w:r w:rsidRPr="009B4DFF">
              <w:rPr>
                <w:rFonts w:ascii="SST" w:hAnsi="SST" w:cstheme="minorHAnsi"/>
                <w:b/>
                <w:color w:val="000000" w:themeColor="text1"/>
                <w:sz w:val="20"/>
                <w:szCs w:val="20"/>
              </w:rPr>
              <w:t>OFFICIAL NAMES</w:t>
            </w:r>
          </w:p>
        </w:tc>
      </w:tr>
      <w:tr w:rsidR="0044029D" w:rsidRPr="009B4DFF" w14:paraId="05ED3086" w14:textId="24903A61" w:rsidTr="003F3436">
        <w:trPr>
          <w:trHeight w:val="278"/>
        </w:trPr>
        <w:tc>
          <w:tcPr>
            <w:tcW w:w="1975" w:type="dxa"/>
          </w:tcPr>
          <w:p w14:paraId="1A8FA128" w14:textId="77777777" w:rsidR="0044029D" w:rsidRPr="009B4DFF" w:rsidRDefault="0044029D" w:rsidP="00464BE3">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Product Name:</w:t>
            </w:r>
          </w:p>
        </w:tc>
        <w:tc>
          <w:tcPr>
            <w:tcW w:w="4228" w:type="dxa"/>
          </w:tcPr>
          <w:p w14:paraId="0B217415" w14:textId="6494EA79" w:rsidR="0044029D" w:rsidRPr="004605C7" w:rsidRDefault="0044029D" w:rsidP="00464BE3">
            <w:pPr>
              <w:pStyle w:val="NoSpacing"/>
              <w:rPr>
                <w:rFonts w:ascii="SST" w:hAnsi="SST" w:cstheme="minorHAnsi"/>
                <w:color w:val="000000" w:themeColor="text1"/>
                <w:sz w:val="16"/>
                <w:szCs w:val="16"/>
                <w:highlight w:val="yellow"/>
              </w:rPr>
            </w:pPr>
            <w:r w:rsidRPr="004605C7">
              <w:rPr>
                <w:rFonts w:ascii="SST" w:hAnsi="SST" w:cstheme="minorHAnsi"/>
                <w:color w:val="000000" w:themeColor="text1"/>
                <w:sz w:val="16"/>
                <w:szCs w:val="16"/>
              </w:rPr>
              <w:t>CEA-G Series CFexpress Type A Memory Card</w:t>
            </w:r>
            <w:r w:rsidR="003F3436" w:rsidRPr="004605C7">
              <w:rPr>
                <w:rFonts w:ascii="SST" w:hAnsi="SST" w:cstheme="minorHAnsi"/>
                <w:color w:val="000000" w:themeColor="text1"/>
                <w:sz w:val="16"/>
                <w:szCs w:val="16"/>
              </w:rPr>
              <w:t xml:space="preserve"> CEA-G960T</w:t>
            </w:r>
          </w:p>
        </w:tc>
        <w:tc>
          <w:tcPr>
            <w:tcW w:w="4587" w:type="dxa"/>
          </w:tcPr>
          <w:p w14:paraId="4C1C7274" w14:textId="684847E6" w:rsidR="0044029D" w:rsidRPr="004605C7" w:rsidRDefault="003F3436" w:rsidP="0044029D">
            <w:pPr>
              <w:pStyle w:val="NoSpacing"/>
              <w:rPr>
                <w:rFonts w:ascii="SST" w:hAnsi="SST" w:cstheme="minorHAnsi"/>
                <w:color w:val="000000" w:themeColor="text1"/>
                <w:sz w:val="16"/>
                <w:szCs w:val="16"/>
                <w:highlight w:val="yellow"/>
              </w:rPr>
            </w:pPr>
            <w:r w:rsidRPr="004605C7">
              <w:rPr>
                <w:rFonts w:ascii="SST" w:hAnsi="SST" w:cstheme="minorHAnsi"/>
                <w:color w:val="000000" w:themeColor="text1"/>
                <w:sz w:val="16"/>
                <w:szCs w:val="16"/>
              </w:rPr>
              <w:t>CEA-G Series CFexpress Type A Memory Card CEA-G1920T</w:t>
            </w:r>
          </w:p>
        </w:tc>
      </w:tr>
      <w:tr w:rsidR="0044029D" w:rsidRPr="009B4DFF" w14:paraId="3DA7564C" w14:textId="2AC660E5" w:rsidTr="005C5E99">
        <w:tc>
          <w:tcPr>
            <w:tcW w:w="1975" w:type="dxa"/>
          </w:tcPr>
          <w:p w14:paraId="776B3ED2" w14:textId="77777777" w:rsidR="0044029D" w:rsidRPr="009B4DFF" w:rsidRDefault="0044029D" w:rsidP="00464BE3">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Model Name:</w:t>
            </w:r>
          </w:p>
        </w:tc>
        <w:tc>
          <w:tcPr>
            <w:tcW w:w="4228" w:type="dxa"/>
            <w:tcBorders>
              <w:right w:val="nil"/>
            </w:tcBorders>
          </w:tcPr>
          <w:p w14:paraId="12EF0778" w14:textId="1B7EE97E" w:rsidR="0044029D" w:rsidRPr="004605C7" w:rsidRDefault="003F3436" w:rsidP="00485BAD">
            <w:pPr>
              <w:pStyle w:val="NoSpacing"/>
              <w:rPr>
                <w:rFonts w:ascii="SST" w:hAnsi="SST" w:cstheme="minorHAnsi"/>
                <w:color w:val="000000" w:themeColor="text1"/>
                <w:sz w:val="16"/>
                <w:szCs w:val="16"/>
                <w:highlight w:val="yellow"/>
              </w:rPr>
            </w:pPr>
            <w:r w:rsidRPr="004605C7">
              <w:rPr>
                <w:rFonts w:ascii="SST" w:hAnsi="SST" w:cstheme="minorHAnsi"/>
                <w:color w:val="000000" w:themeColor="text1"/>
                <w:sz w:val="16"/>
                <w:szCs w:val="16"/>
              </w:rPr>
              <w:t>CEA-G960T</w:t>
            </w:r>
          </w:p>
        </w:tc>
        <w:tc>
          <w:tcPr>
            <w:tcW w:w="4587" w:type="dxa"/>
            <w:tcBorders>
              <w:right w:val="single" w:sz="4" w:space="0" w:color="auto"/>
            </w:tcBorders>
          </w:tcPr>
          <w:p w14:paraId="177FEB1D" w14:textId="7E56B858" w:rsidR="0044029D" w:rsidRPr="004605C7" w:rsidRDefault="003F3436" w:rsidP="0044029D">
            <w:pPr>
              <w:pStyle w:val="NoSpacing"/>
              <w:rPr>
                <w:rFonts w:ascii="SST" w:hAnsi="SST" w:cstheme="minorHAnsi"/>
                <w:color w:val="000000" w:themeColor="text1"/>
                <w:sz w:val="16"/>
                <w:szCs w:val="16"/>
                <w:highlight w:val="yellow"/>
              </w:rPr>
            </w:pPr>
            <w:r w:rsidRPr="004605C7">
              <w:rPr>
                <w:rFonts w:ascii="SST" w:hAnsi="SST" w:cstheme="minorHAnsi"/>
                <w:color w:val="000000" w:themeColor="text1"/>
                <w:sz w:val="16"/>
                <w:szCs w:val="16"/>
              </w:rPr>
              <w:t>CEA-G1920T</w:t>
            </w:r>
          </w:p>
        </w:tc>
      </w:tr>
      <w:tr w:rsidR="0044029D" w:rsidRPr="009B4DFF" w14:paraId="18E981C1" w14:textId="02120E96" w:rsidTr="005C5E99">
        <w:tc>
          <w:tcPr>
            <w:tcW w:w="1975" w:type="dxa"/>
          </w:tcPr>
          <w:p w14:paraId="57A68916" w14:textId="77777777" w:rsidR="0044029D" w:rsidRPr="009B4DFF" w:rsidRDefault="0044029D" w:rsidP="00464BE3">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Short Description:</w:t>
            </w:r>
          </w:p>
        </w:tc>
        <w:tc>
          <w:tcPr>
            <w:tcW w:w="4228" w:type="dxa"/>
            <w:tcBorders>
              <w:right w:val="nil"/>
            </w:tcBorders>
          </w:tcPr>
          <w:p w14:paraId="3D256761" w14:textId="52074619" w:rsidR="0044029D" w:rsidRPr="004605C7" w:rsidRDefault="003F3436" w:rsidP="4582EFE3">
            <w:pPr>
              <w:pStyle w:val="NoSpacing"/>
              <w:rPr>
                <w:rFonts w:ascii="SST" w:hAnsi="SST" w:cstheme="minorBidi"/>
                <w:color w:val="000000" w:themeColor="text1"/>
                <w:sz w:val="16"/>
                <w:szCs w:val="16"/>
                <w:highlight w:val="yellow"/>
              </w:rPr>
            </w:pPr>
            <w:r w:rsidRPr="004605C7">
              <w:rPr>
                <w:rFonts w:ascii="SST" w:hAnsi="SST" w:cstheme="minorHAnsi"/>
                <w:color w:val="000000" w:themeColor="text1"/>
                <w:sz w:val="16"/>
                <w:szCs w:val="16"/>
              </w:rPr>
              <w:t>CEA-G Series CFexpress Type A Memory Card CEA-G960T</w:t>
            </w:r>
          </w:p>
        </w:tc>
        <w:tc>
          <w:tcPr>
            <w:tcW w:w="4587" w:type="dxa"/>
            <w:tcBorders>
              <w:right w:val="single" w:sz="4" w:space="0" w:color="auto"/>
            </w:tcBorders>
          </w:tcPr>
          <w:p w14:paraId="09C63510" w14:textId="5CABECB5" w:rsidR="0044029D" w:rsidRPr="004605C7" w:rsidRDefault="003F3436" w:rsidP="4582EFE3">
            <w:pPr>
              <w:pStyle w:val="NoSpacing"/>
              <w:rPr>
                <w:rFonts w:ascii="SST" w:hAnsi="SST" w:cstheme="minorBidi"/>
                <w:color w:val="000000" w:themeColor="text1"/>
                <w:sz w:val="16"/>
                <w:szCs w:val="16"/>
                <w:highlight w:val="yellow"/>
              </w:rPr>
            </w:pPr>
            <w:r w:rsidRPr="004605C7">
              <w:rPr>
                <w:rFonts w:ascii="SST" w:hAnsi="SST" w:cstheme="minorHAnsi"/>
                <w:color w:val="000000" w:themeColor="text1"/>
                <w:sz w:val="16"/>
                <w:szCs w:val="16"/>
              </w:rPr>
              <w:t>CEA-G Series CFexpress Type A Memory Card CEA-G</w:t>
            </w:r>
            <w:r w:rsidR="009813F3" w:rsidRPr="004605C7">
              <w:rPr>
                <w:rFonts w:ascii="SST" w:hAnsi="SST" w:cstheme="minorHAnsi"/>
                <w:color w:val="000000" w:themeColor="text1"/>
                <w:sz w:val="16"/>
                <w:szCs w:val="16"/>
              </w:rPr>
              <w:t>1920</w:t>
            </w:r>
            <w:r w:rsidRPr="004605C7">
              <w:rPr>
                <w:rFonts w:ascii="SST" w:hAnsi="SST" w:cstheme="minorHAnsi"/>
                <w:color w:val="000000" w:themeColor="text1"/>
                <w:sz w:val="16"/>
                <w:szCs w:val="16"/>
              </w:rPr>
              <w:t>T</w:t>
            </w:r>
          </w:p>
        </w:tc>
      </w:tr>
      <w:tr w:rsidR="0044029D" w:rsidRPr="009B4DFF" w14:paraId="6C55BAD8" w14:textId="0CF32D13" w:rsidTr="0044029D">
        <w:tc>
          <w:tcPr>
            <w:tcW w:w="1975" w:type="dxa"/>
          </w:tcPr>
          <w:p w14:paraId="512379BE" w14:textId="77777777" w:rsidR="0044029D" w:rsidRPr="009B4DFF" w:rsidRDefault="0044029D" w:rsidP="00464BE3">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Long Description:</w:t>
            </w:r>
          </w:p>
        </w:tc>
        <w:tc>
          <w:tcPr>
            <w:tcW w:w="4228" w:type="dxa"/>
            <w:shd w:val="clear" w:color="auto" w:fill="auto"/>
          </w:tcPr>
          <w:p w14:paraId="633D396B" w14:textId="58CBCC80" w:rsidR="0044029D" w:rsidRPr="004605C7" w:rsidRDefault="003F3436" w:rsidP="4582EFE3">
            <w:pPr>
              <w:pStyle w:val="NoSpacing"/>
              <w:rPr>
                <w:rFonts w:ascii="SST" w:hAnsi="SST" w:cstheme="minorBidi"/>
                <w:b/>
                <w:bCs/>
                <w:color w:val="000000" w:themeColor="text1"/>
                <w:sz w:val="16"/>
                <w:szCs w:val="16"/>
                <w:highlight w:val="yellow"/>
              </w:rPr>
            </w:pPr>
            <w:r w:rsidRPr="004605C7">
              <w:rPr>
                <w:rFonts w:ascii="SST" w:hAnsi="SST" w:cstheme="minorHAnsi"/>
                <w:color w:val="000000" w:themeColor="text1"/>
                <w:sz w:val="16"/>
                <w:szCs w:val="16"/>
              </w:rPr>
              <w:t xml:space="preserve">CEA-G Series CFexpress Type A Memory Card </w:t>
            </w:r>
            <w:r w:rsidR="002E084D" w:rsidRPr="004605C7">
              <w:rPr>
                <w:rFonts w:ascii="SST" w:hAnsi="SST" w:cstheme="minorHAnsi"/>
                <w:color w:val="000000" w:themeColor="text1"/>
                <w:sz w:val="16"/>
                <w:szCs w:val="16"/>
              </w:rPr>
              <w:t>CEA-G960T</w:t>
            </w:r>
            <w:r w:rsidR="004605C7">
              <w:rPr>
                <w:rFonts w:ascii="SST" w:hAnsi="SST" w:cstheme="minorHAnsi"/>
                <w:color w:val="000000" w:themeColor="text1"/>
                <w:sz w:val="16"/>
                <w:szCs w:val="16"/>
              </w:rPr>
              <w:t xml:space="preserve">, </w:t>
            </w:r>
            <w:r w:rsidR="006061D9" w:rsidRPr="004605C7">
              <w:rPr>
                <w:rFonts w:ascii="SST" w:hAnsi="SST" w:cstheme="minorHAnsi"/>
                <w:color w:val="000000" w:themeColor="text1"/>
                <w:sz w:val="16"/>
                <w:szCs w:val="16"/>
                <w:lang w:eastAsia="ja-JP"/>
              </w:rPr>
              <w:t xml:space="preserve">compatible with </w:t>
            </w:r>
            <w:r w:rsidR="004605C7">
              <w:rPr>
                <w:rFonts w:ascii="SST" w:hAnsi="SST" w:cstheme="minorHAnsi"/>
                <w:color w:val="000000" w:themeColor="text1"/>
                <w:sz w:val="16"/>
                <w:szCs w:val="16"/>
                <w:lang w:eastAsia="ja-JP"/>
              </w:rPr>
              <w:t xml:space="preserve">the </w:t>
            </w:r>
            <w:r w:rsidR="006061D9" w:rsidRPr="004605C7">
              <w:rPr>
                <w:rFonts w:ascii="SST" w:hAnsi="SST" w:cstheme="minorHAnsi"/>
                <w:color w:val="000000" w:themeColor="text1"/>
                <w:sz w:val="16"/>
                <w:szCs w:val="16"/>
                <w:lang w:eastAsia="ja-JP"/>
              </w:rPr>
              <w:t xml:space="preserve">CFexpress 4 </w:t>
            </w:r>
            <w:r w:rsidR="006061D9" w:rsidRPr="004605C7">
              <w:rPr>
                <w:rFonts w:ascii="SST" w:hAnsi="SST"/>
                <w:sz w:val="16"/>
                <w:szCs w:val="16"/>
              </w:rPr>
              <w:t xml:space="preserve">standard for high-speed transfer with VPG400 certification </w:t>
            </w:r>
          </w:p>
        </w:tc>
        <w:tc>
          <w:tcPr>
            <w:tcW w:w="4587" w:type="dxa"/>
            <w:shd w:val="clear" w:color="auto" w:fill="auto"/>
          </w:tcPr>
          <w:p w14:paraId="6814F58F" w14:textId="5ED3408F" w:rsidR="0044029D" w:rsidRPr="004605C7" w:rsidRDefault="002E084D" w:rsidP="4582EFE3">
            <w:pPr>
              <w:pStyle w:val="NoSpacing"/>
              <w:rPr>
                <w:rFonts w:ascii="SST" w:hAnsi="SST" w:cstheme="minorBidi"/>
                <w:color w:val="000000" w:themeColor="text1"/>
                <w:sz w:val="16"/>
                <w:szCs w:val="16"/>
                <w:highlight w:val="yellow"/>
              </w:rPr>
            </w:pPr>
            <w:r w:rsidRPr="004605C7">
              <w:rPr>
                <w:rFonts w:ascii="SST" w:hAnsi="SST" w:cstheme="minorHAnsi"/>
                <w:color w:val="000000" w:themeColor="text1"/>
                <w:sz w:val="16"/>
                <w:szCs w:val="16"/>
              </w:rPr>
              <w:t>CEA-G Series CFexpress Type A Memory Card CEA-G</w:t>
            </w:r>
            <w:r w:rsidR="009813F3" w:rsidRPr="004605C7">
              <w:rPr>
                <w:rFonts w:ascii="SST" w:hAnsi="SST" w:cstheme="minorHAnsi"/>
                <w:color w:val="000000" w:themeColor="text1"/>
                <w:sz w:val="16"/>
                <w:szCs w:val="16"/>
              </w:rPr>
              <w:t>1920</w:t>
            </w:r>
            <w:r w:rsidRPr="004605C7">
              <w:rPr>
                <w:rFonts w:ascii="SST" w:hAnsi="SST" w:cstheme="minorHAnsi"/>
                <w:color w:val="000000" w:themeColor="text1"/>
                <w:sz w:val="16"/>
                <w:szCs w:val="16"/>
              </w:rPr>
              <w:t>T</w:t>
            </w:r>
            <w:r w:rsidR="004605C7">
              <w:rPr>
                <w:rFonts w:ascii="SST" w:hAnsi="SST" w:cstheme="minorHAnsi"/>
                <w:color w:val="000000" w:themeColor="text1"/>
                <w:sz w:val="16"/>
                <w:szCs w:val="16"/>
              </w:rPr>
              <w:t xml:space="preserve">, </w:t>
            </w:r>
            <w:r w:rsidRPr="004605C7">
              <w:rPr>
                <w:rFonts w:ascii="SST" w:hAnsi="SST" w:cstheme="minorHAnsi"/>
                <w:color w:val="000000" w:themeColor="text1"/>
                <w:sz w:val="16"/>
                <w:szCs w:val="16"/>
                <w:lang w:eastAsia="ja-JP"/>
              </w:rPr>
              <w:t xml:space="preserve">compatible with </w:t>
            </w:r>
            <w:r w:rsidR="004605C7">
              <w:rPr>
                <w:rFonts w:ascii="SST" w:hAnsi="SST" w:cstheme="minorHAnsi"/>
                <w:color w:val="000000" w:themeColor="text1"/>
                <w:sz w:val="16"/>
                <w:szCs w:val="16"/>
                <w:lang w:eastAsia="ja-JP"/>
              </w:rPr>
              <w:t xml:space="preserve">the </w:t>
            </w:r>
            <w:r w:rsidRPr="004605C7">
              <w:rPr>
                <w:rFonts w:ascii="SST" w:hAnsi="SST" w:cstheme="minorHAnsi"/>
                <w:color w:val="000000" w:themeColor="text1"/>
                <w:sz w:val="16"/>
                <w:szCs w:val="16"/>
                <w:lang w:eastAsia="ja-JP"/>
              </w:rPr>
              <w:t xml:space="preserve">CFexpress 4 </w:t>
            </w:r>
            <w:r w:rsidRPr="004605C7">
              <w:rPr>
                <w:rFonts w:ascii="SST" w:hAnsi="SST"/>
                <w:sz w:val="16"/>
                <w:szCs w:val="16"/>
              </w:rPr>
              <w:t xml:space="preserve">standard for high-speed transfer with VPG400 certification </w:t>
            </w:r>
          </w:p>
        </w:tc>
      </w:tr>
    </w:tbl>
    <w:p w14:paraId="589CC418" w14:textId="77777777" w:rsidR="009F701F" w:rsidRPr="009B4DFF" w:rsidRDefault="009F701F" w:rsidP="00CE2B24">
      <w:pPr>
        <w:pStyle w:val="NoSpacing"/>
        <w:rPr>
          <w:rFonts w:ascii="SST" w:hAnsi="SST" w:cstheme="minorHAnsi"/>
          <w:sz w:val="20"/>
          <w:szCs w:val="20"/>
        </w:rPr>
      </w:pPr>
    </w:p>
    <w:tbl>
      <w:tblPr>
        <w:tblStyle w:val="TableGrid"/>
        <w:tblW w:w="10795" w:type="dxa"/>
        <w:tblLayout w:type="fixed"/>
        <w:tblLook w:val="04A0" w:firstRow="1" w:lastRow="0" w:firstColumn="1" w:lastColumn="0" w:noHBand="0" w:noVBand="1"/>
      </w:tblPr>
      <w:tblGrid>
        <w:gridCol w:w="3595"/>
        <w:gridCol w:w="3690"/>
        <w:gridCol w:w="3510"/>
      </w:tblGrid>
      <w:tr w:rsidR="00CE2B24" w:rsidRPr="009B4DFF" w14:paraId="36E63CFE" w14:textId="77777777" w:rsidTr="00464BE3">
        <w:tc>
          <w:tcPr>
            <w:tcW w:w="10795" w:type="dxa"/>
            <w:gridSpan w:val="3"/>
            <w:shd w:val="clear" w:color="auto" w:fill="BFBFBF" w:themeFill="background1" w:themeFillShade="BF"/>
          </w:tcPr>
          <w:p w14:paraId="5129426D" w14:textId="77777777" w:rsidR="00CE2B24" w:rsidRPr="009B4DFF" w:rsidRDefault="00CE2B24" w:rsidP="00464BE3">
            <w:pPr>
              <w:pStyle w:val="NoSpacing"/>
              <w:rPr>
                <w:rFonts w:ascii="SST" w:hAnsi="SST" w:cstheme="minorHAnsi"/>
                <w:sz w:val="20"/>
                <w:szCs w:val="20"/>
              </w:rPr>
            </w:pPr>
            <w:r w:rsidRPr="009B4DFF">
              <w:rPr>
                <w:rFonts w:ascii="SST" w:hAnsi="SST" w:cstheme="minorHAnsi"/>
                <w:b/>
                <w:color w:val="000000" w:themeColor="text1"/>
                <w:sz w:val="20"/>
                <w:szCs w:val="20"/>
              </w:rPr>
              <w:t>SETUP INFORMATION</w:t>
            </w:r>
          </w:p>
        </w:tc>
      </w:tr>
      <w:tr w:rsidR="0044029D" w:rsidRPr="009B4DFF" w14:paraId="76679D18" w14:textId="1FE54CF7" w:rsidTr="003635BB">
        <w:tc>
          <w:tcPr>
            <w:tcW w:w="3595" w:type="dxa"/>
          </w:tcPr>
          <w:p w14:paraId="2140C846" w14:textId="5A4D8B12" w:rsidR="0044029D" w:rsidRPr="00EB73E9" w:rsidRDefault="00F13C01" w:rsidP="00E26736">
            <w:pPr>
              <w:pStyle w:val="NoSpacing"/>
              <w:rPr>
                <w:rFonts w:ascii="SST" w:hAnsi="SST" w:cstheme="minorHAnsi"/>
                <w:color w:val="000000" w:themeColor="text1"/>
                <w:sz w:val="16"/>
                <w:szCs w:val="16"/>
              </w:rPr>
            </w:pPr>
            <w:r w:rsidRPr="00EB73E9">
              <w:rPr>
                <w:rFonts w:ascii="SST" w:hAnsi="SST" w:cstheme="minorHAnsi"/>
                <w:color w:val="000000" w:themeColor="text1"/>
                <w:sz w:val="16"/>
                <w:szCs w:val="16"/>
              </w:rPr>
              <w:t>Model Name:</w:t>
            </w:r>
          </w:p>
        </w:tc>
        <w:tc>
          <w:tcPr>
            <w:tcW w:w="3690" w:type="dxa"/>
            <w:shd w:val="clear" w:color="auto" w:fill="auto"/>
          </w:tcPr>
          <w:p w14:paraId="24F334DB" w14:textId="67631F06" w:rsidR="0044029D" w:rsidRPr="00F2430E" w:rsidRDefault="00F13C01" w:rsidP="00691E09">
            <w:pPr>
              <w:jc w:val="center"/>
              <w:rPr>
                <w:rFonts w:ascii="SST" w:hAnsi="SST"/>
                <w:sz w:val="20"/>
                <w:szCs w:val="20"/>
                <w:highlight w:val="yellow"/>
              </w:rPr>
            </w:pPr>
            <w:r w:rsidRPr="00F13C01">
              <w:rPr>
                <w:rFonts w:ascii="SST" w:hAnsi="SST"/>
                <w:sz w:val="20"/>
                <w:szCs w:val="20"/>
              </w:rPr>
              <w:t>CEA-G960T</w:t>
            </w:r>
          </w:p>
        </w:tc>
        <w:tc>
          <w:tcPr>
            <w:tcW w:w="3510" w:type="dxa"/>
            <w:shd w:val="clear" w:color="auto" w:fill="auto"/>
          </w:tcPr>
          <w:p w14:paraId="3AC66C62" w14:textId="6F1927BA" w:rsidR="0044029D" w:rsidRPr="00F2430E" w:rsidRDefault="00F13C01" w:rsidP="00691E09">
            <w:pPr>
              <w:jc w:val="center"/>
              <w:rPr>
                <w:rFonts w:ascii="SST" w:hAnsi="SST"/>
                <w:sz w:val="20"/>
                <w:szCs w:val="20"/>
                <w:highlight w:val="yellow"/>
              </w:rPr>
            </w:pPr>
            <w:r w:rsidRPr="00F13C01">
              <w:rPr>
                <w:rFonts w:ascii="SST" w:hAnsi="SST"/>
                <w:sz w:val="20"/>
                <w:szCs w:val="20"/>
              </w:rPr>
              <w:t>CEA-G</w:t>
            </w:r>
            <w:r>
              <w:rPr>
                <w:rFonts w:ascii="SST" w:hAnsi="SST"/>
                <w:sz w:val="20"/>
                <w:szCs w:val="20"/>
              </w:rPr>
              <w:t>1920</w:t>
            </w:r>
            <w:r w:rsidRPr="00F13C01">
              <w:rPr>
                <w:rFonts w:ascii="SST" w:hAnsi="SST"/>
                <w:sz w:val="20"/>
                <w:szCs w:val="20"/>
              </w:rPr>
              <w:t>T</w:t>
            </w:r>
          </w:p>
        </w:tc>
      </w:tr>
      <w:tr w:rsidR="00F13C01" w:rsidRPr="009B4DFF" w14:paraId="61675D14" w14:textId="77777777" w:rsidTr="003635BB">
        <w:tc>
          <w:tcPr>
            <w:tcW w:w="3595" w:type="dxa"/>
          </w:tcPr>
          <w:p w14:paraId="5A15785B" w14:textId="7ADFADF5" w:rsidR="00F13C01" w:rsidRPr="00EB73E9" w:rsidRDefault="00F13C01" w:rsidP="00E26736">
            <w:pPr>
              <w:pStyle w:val="NoSpacing"/>
              <w:rPr>
                <w:rFonts w:ascii="SST" w:hAnsi="SST" w:cstheme="minorHAnsi"/>
                <w:color w:val="000000" w:themeColor="text1"/>
                <w:sz w:val="16"/>
                <w:szCs w:val="16"/>
              </w:rPr>
            </w:pPr>
            <w:r w:rsidRPr="00EB73E9">
              <w:rPr>
                <w:rFonts w:ascii="SST" w:hAnsi="SST" w:cstheme="minorHAnsi"/>
                <w:color w:val="000000" w:themeColor="text1"/>
                <w:sz w:val="16"/>
                <w:szCs w:val="16"/>
              </w:rPr>
              <w:t>UPC</w:t>
            </w:r>
          </w:p>
        </w:tc>
        <w:tc>
          <w:tcPr>
            <w:tcW w:w="3690" w:type="dxa"/>
            <w:shd w:val="clear" w:color="auto" w:fill="auto"/>
          </w:tcPr>
          <w:p w14:paraId="04B70E4F" w14:textId="1656192A" w:rsidR="00F13C01" w:rsidRPr="00F2430E" w:rsidRDefault="00650F77" w:rsidP="00691E09">
            <w:pPr>
              <w:jc w:val="center"/>
              <w:rPr>
                <w:rFonts w:ascii="SST" w:hAnsi="SST"/>
                <w:sz w:val="20"/>
                <w:szCs w:val="20"/>
                <w:highlight w:val="yellow"/>
              </w:rPr>
            </w:pPr>
            <w:r w:rsidRPr="00650F77">
              <w:rPr>
                <w:rFonts w:ascii="SST" w:hAnsi="SST"/>
                <w:sz w:val="20"/>
                <w:szCs w:val="20"/>
              </w:rPr>
              <w:t>027242933095</w:t>
            </w:r>
          </w:p>
        </w:tc>
        <w:tc>
          <w:tcPr>
            <w:tcW w:w="3510" w:type="dxa"/>
            <w:shd w:val="clear" w:color="auto" w:fill="auto"/>
          </w:tcPr>
          <w:p w14:paraId="7DAC989B" w14:textId="26DBFCAE" w:rsidR="00F13C01" w:rsidRPr="00F2430E" w:rsidRDefault="004E32DE" w:rsidP="00691E09">
            <w:pPr>
              <w:jc w:val="center"/>
              <w:rPr>
                <w:rFonts w:ascii="SST" w:hAnsi="SST"/>
                <w:sz w:val="20"/>
                <w:szCs w:val="20"/>
                <w:highlight w:val="yellow"/>
              </w:rPr>
            </w:pPr>
            <w:r w:rsidRPr="004E32DE">
              <w:rPr>
                <w:rFonts w:ascii="SST" w:hAnsi="SST"/>
                <w:sz w:val="20"/>
                <w:szCs w:val="20"/>
              </w:rPr>
              <w:t>027242933125</w:t>
            </w:r>
          </w:p>
        </w:tc>
      </w:tr>
      <w:tr w:rsidR="00691E09" w:rsidRPr="009B4DFF" w14:paraId="772AB818" w14:textId="0D574CB3" w:rsidTr="003635BB">
        <w:tc>
          <w:tcPr>
            <w:tcW w:w="3595" w:type="dxa"/>
          </w:tcPr>
          <w:p w14:paraId="00028873" w14:textId="1794BBD1" w:rsidR="00691E09" w:rsidRPr="00EB73E9" w:rsidRDefault="00691E09" w:rsidP="00691E09">
            <w:pPr>
              <w:pStyle w:val="NoSpacing"/>
              <w:rPr>
                <w:rFonts w:ascii="SST" w:hAnsi="SST" w:cstheme="minorHAnsi"/>
                <w:sz w:val="16"/>
                <w:szCs w:val="16"/>
              </w:rPr>
            </w:pPr>
            <w:r w:rsidRPr="00EB73E9">
              <w:rPr>
                <w:rFonts w:ascii="SST" w:hAnsi="SST" w:cstheme="minorHAnsi"/>
                <w:color w:val="000000" w:themeColor="text1"/>
                <w:sz w:val="16"/>
                <w:szCs w:val="16"/>
              </w:rPr>
              <w:t>Product weight (approx.):</w:t>
            </w:r>
          </w:p>
        </w:tc>
        <w:tc>
          <w:tcPr>
            <w:tcW w:w="3690" w:type="dxa"/>
            <w:shd w:val="clear" w:color="auto" w:fill="auto"/>
          </w:tcPr>
          <w:p w14:paraId="600264E5" w14:textId="65C0EEF4" w:rsidR="00691E09" w:rsidRPr="00691E09" w:rsidRDefault="00691E09" w:rsidP="00691E09">
            <w:pPr>
              <w:jc w:val="center"/>
              <w:rPr>
                <w:rFonts w:ascii="SST" w:hAnsi="SST"/>
                <w:sz w:val="20"/>
                <w:szCs w:val="20"/>
              </w:rPr>
            </w:pPr>
            <w:r w:rsidRPr="00691E09">
              <w:rPr>
                <w:rFonts w:ascii="SST" w:hAnsi="SST" w:cstheme="minorHAnsi"/>
                <w:sz w:val="20"/>
                <w:szCs w:val="20"/>
              </w:rPr>
              <w:t>0.11 oz.</w:t>
            </w:r>
          </w:p>
        </w:tc>
        <w:tc>
          <w:tcPr>
            <w:tcW w:w="3510" w:type="dxa"/>
            <w:shd w:val="clear" w:color="auto" w:fill="auto"/>
          </w:tcPr>
          <w:p w14:paraId="6926372E" w14:textId="10D1853D" w:rsidR="00691E09" w:rsidRPr="00F2430E" w:rsidRDefault="00691E09" w:rsidP="00691E09">
            <w:pPr>
              <w:jc w:val="center"/>
              <w:rPr>
                <w:rFonts w:ascii="SST" w:hAnsi="SST"/>
                <w:sz w:val="20"/>
                <w:szCs w:val="20"/>
                <w:highlight w:val="yellow"/>
              </w:rPr>
            </w:pPr>
            <w:r w:rsidRPr="00691E09">
              <w:rPr>
                <w:rFonts w:ascii="SST" w:hAnsi="SST" w:cstheme="minorHAnsi"/>
                <w:sz w:val="20"/>
                <w:szCs w:val="20"/>
              </w:rPr>
              <w:t>0.11 oz.</w:t>
            </w:r>
          </w:p>
        </w:tc>
      </w:tr>
      <w:tr w:rsidR="00691E09" w:rsidRPr="009B4DFF" w14:paraId="63CBAE7A" w14:textId="668A52A9" w:rsidTr="003635BB">
        <w:tc>
          <w:tcPr>
            <w:tcW w:w="3595" w:type="dxa"/>
          </w:tcPr>
          <w:p w14:paraId="3CE5630F" w14:textId="77777777" w:rsidR="00691E09" w:rsidRPr="00EB73E9" w:rsidRDefault="00691E09" w:rsidP="00691E09">
            <w:pPr>
              <w:pStyle w:val="NoSpacing"/>
              <w:rPr>
                <w:rFonts w:ascii="SST" w:hAnsi="SST" w:cstheme="minorHAnsi"/>
                <w:sz w:val="16"/>
                <w:szCs w:val="16"/>
              </w:rPr>
            </w:pPr>
            <w:r w:rsidRPr="00EB73E9">
              <w:rPr>
                <w:rFonts w:ascii="SST" w:hAnsi="SST" w:cstheme="minorHAnsi"/>
                <w:color w:val="000000" w:themeColor="text1"/>
                <w:sz w:val="16"/>
                <w:szCs w:val="16"/>
              </w:rPr>
              <w:t>Product Dimension (</w:t>
            </w:r>
            <w:r w:rsidRPr="00EB73E9">
              <w:rPr>
                <w:rFonts w:ascii="SST" w:hAnsi="SST" w:cstheme="minorHAnsi"/>
                <w:sz w:val="16"/>
                <w:szCs w:val="16"/>
              </w:rPr>
              <w:t>Φ</w:t>
            </w:r>
            <w:r w:rsidRPr="00EB73E9">
              <w:rPr>
                <w:rFonts w:ascii="SST" w:hAnsi="SST" w:cstheme="minorHAnsi"/>
                <w:color w:val="000000" w:themeColor="text1"/>
                <w:sz w:val="16"/>
                <w:szCs w:val="16"/>
              </w:rPr>
              <w:t xml:space="preserve"> D*L) inches:</w:t>
            </w:r>
          </w:p>
        </w:tc>
        <w:tc>
          <w:tcPr>
            <w:tcW w:w="3690" w:type="dxa"/>
            <w:shd w:val="clear" w:color="auto" w:fill="auto"/>
          </w:tcPr>
          <w:p w14:paraId="7BCB6ECC" w14:textId="2694257F" w:rsidR="00691E09" w:rsidRPr="00691E09" w:rsidRDefault="00691E09" w:rsidP="00691E09">
            <w:pPr>
              <w:jc w:val="center"/>
              <w:rPr>
                <w:rFonts w:ascii="SST" w:hAnsi="SST"/>
                <w:sz w:val="20"/>
                <w:szCs w:val="20"/>
              </w:rPr>
            </w:pPr>
            <w:r w:rsidRPr="00691E09">
              <w:rPr>
                <w:rFonts w:ascii="SST" w:hAnsi="SST" w:cstheme="minorHAnsi"/>
                <w:sz w:val="20"/>
                <w:szCs w:val="20"/>
              </w:rPr>
              <w:t>0.8” x 1.1” x 0.1”</w:t>
            </w:r>
          </w:p>
        </w:tc>
        <w:tc>
          <w:tcPr>
            <w:tcW w:w="3510" w:type="dxa"/>
            <w:shd w:val="clear" w:color="auto" w:fill="auto"/>
          </w:tcPr>
          <w:p w14:paraId="6391F908" w14:textId="50F12424" w:rsidR="00691E09" w:rsidRPr="00F2430E" w:rsidRDefault="00691E09" w:rsidP="00691E09">
            <w:pPr>
              <w:jc w:val="center"/>
              <w:rPr>
                <w:rFonts w:ascii="SST" w:hAnsi="SST"/>
                <w:sz w:val="20"/>
                <w:szCs w:val="20"/>
                <w:highlight w:val="yellow"/>
              </w:rPr>
            </w:pPr>
            <w:r w:rsidRPr="00691E09">
              <w:rPr>
                <w:rFonts w:ascii="SST" w:hAnsi="SST" w:cstheme="minorHAnsi"/>
                <w:sz w:val="20"/>
                <w:szCs w:val="20"/>
              </w:rPr>
              <w:t>0.8” x 1.1” x 0.1”</w:t>
            </w:r>
          </w:p>
        </w:tc>
      </w:tr>
      <w:tr w:rsidR="00691E09" w:rsidRPr="009B4DFF" w14:paraId="2070CE4D" w14:textId="7E69AF36" w:rsidTr="003635BB">
        <w:tc>
          <w:tcPr>
            <w:tcW w:w="3595" w:type="dxa"/>
          </w:tcPr>
          <w:p w14:paraId="17F17084" w14:textId="77777777" w:rsidR="00691E09" w:rsidRPr="00EB73E9" w:rsidRDefault="00691E09" w:rsidP="00691E09">
            <w:pPr>
              <w:pStyle w:val="NoSpacing"/>
              <w:rPr>
                <w:rFonts w:ascii="SST" w:hAnsi="SST" w:cstheme="minorHAnsi"/>
                <w:sz w:val="16"/>
                <w:szCs w:val="16"/>
              </w:rPr>
            </w:pPr>
            <w:r w:rsidRPr="00EB73E9">
              <w:rPr>
                <w:rFonts w:ascii="SST" w:hAnsi="SST" w:cstheme="minorHAnsi"/>
                <w:color w:val="000000" w:themeColor="text1"/>
                <w:sz w:val="16"/>
                <w:szCs w:val="16"/>
              </w:rPr>
              <w:t>Sub-Carton Gross weight:</w:t>
            </w:r>
          </w:p>
        </w:tc>
        <w:tc>
          <w:tcPr>
            <w:tcW w:w="3690" w:type="dxa"/>
            <w:shd w:val="clear" w:color="auto" w:fill="auto"/>
          </w:tcPr>
          <w:p w14:paraId="4612AB1A" w14:textId="131AD08F" w:rsidR="00691E09" w:rsidRPr="006D62D8" w:rsidRDefault="00691E09" w:rsidP="00691E09">
            <w:pPr>
              <w:jc w:val="center"/>
              <w:rPr>
                <w:rFonts w:ascii="SST" w:hAnsi="SST"/>
                <w:sz w:val="20"/>
                <w:szCs w:val="20"/>
              </w:rPr>
            </w:pPr>
            <w:r w:rsidRPr="006D62D8">
              <w:rPr>
                <w:rFonts w:ascii="SST" w:hAnsi="SST"/>
                <w:sz w:val="20"/>
                <w:szCs w:val="20"/>
              </w:rPr>
              <w:t>0.12 lb.</w:t>
            </w:r>
          </w:p>
        </w:tc>
        <w:tc>
          <w:tcPr>
            <w:tcW w:w="3510" w:type="dxa"/>
            <w:shd w:val="clear" w:color="auto" w:fill="auto"/>
          </w:tcPr>
          <w:p w14:paraId="3773988A" w14:textId="51A0B200" w:rsidR="00691E09" w:rsidRPr="00F2430E" w:rsidRDefault="00691E09" w:rsidP="00691E09">
            <w:pPr>
              <w:jc w:val="center"/>
              <w:rPr>
                <w:rFonts w:ascii="SST" w:hAnsi="SST"/>
                <w:sz w:val="20"/>
                <w:szCs w:val="20"/>
                <w:highlight w:val="yellow"/>
              </w:rPr>
            </w:pPr>
            <w:r w:rsidRPr="006D62D8">
              <w:rPr>
                <w:rFonts w:ascii="SST" w:hAnsi="SST"/>
                <w:sz w:val="20"/>
                <w:szCs w:val="20"/>
              </w:rPr>
              <w:t>0.12 lb.</w:t>
            </w:r>
          </w:p>
        </w:tc>
      </w:tr>
      <w:tr w:rsidR="00691E09" w:rsidRPr="009B4DFF" w14:paraId="3B5797C8" w14:textId="497108BF" w:rsidTr="003635BB">
        <w:tc>
          <w:tcPr>
            <w:tcW w:w="3595" w:type="dxa"/>
          </w:tcPr>
          <w:p w14:paraId="22A73219" w14:textId="77777777" w:rsidR="00691E09" w:rsidRPr="00EB73E9" w:rsidRDefault="00691E09" w:rsidP="00691E09">
            <w:pPr>
              <w:pStyle w:val="NoSpacing"/>
              <w:rPr>
                <w:rFonts w:ascii="SST" w:hAnsi="SST" w:cstheme="minorHAnsi"/>
                <w:sz w:val="16"/>
                <w:szCs w:val="16"/>
              </w:rPr>
            </w:pPr>
            <w:r w:rsidRPr="00EB73E9">
              <w:rPr>
                <w:rFonts w:ascii="SST" w:hAnsi="SST" w:cstheme="minorHAnsi"/>
                <w:color w:val="000000" w:themeColor="text1"/>
                <w:sz w:val="16"/>
                <w:szCs w:val="16"/>
              </w:rPr>
              <w:t>Sub-Carton Dimension (L*W*H) inches:</w:t>
            </w:r>
          </w:p>
        </w:tc>
        <w:tc>
          <w:tcPr>
            <w:tcW w:w="3690" w:type="dxa"/>
            <w:shd w:val="clear" w:color="auto" w:fill="auto"/>
          </w:tcPr>
          <w:p w14:paraId="4E168ACC" w14:textId="6A0C97F7" w:rsidR="00691E09" w:rsidRPr="006D62D8" w:rsidRDefault="00691E09" w:rsidP="00691E09">
            <w:pPr>
              <w:jc w:val="center"/>
              <w:rPr>
                <w:rFonts w:ascii="SST" w:hAnsi="SST"/>
                <w:sz w:val="20"/>
                <w:szCs w:val="20"/>
              </w:rPr>
            </w:pPr>
            <w:r w:rsidRPr="006D62D8">
              <w:rPr>
                <w:rFonts w:ascii="SST" w:hAnsi="SST"/>
                <w:sz w:val="20"/>
                <w:szCs w:val="20"/>
              </w:rPr>
              <w:t>3.9” x 1.7” x 5”</w:t>
            </w:r>
          </w:p>
        </w:tc>
        <w:tc>
          <w:tcPr>
            <w:tcW w:w="3510" w:type="dxa"/>
            <w:shd w:val="clear" w:color="auto" w:fill="auto"/>
          </w:tcPr>
          <w:p w14:paraId="10696F04" w14:textId="1CD99B25" w:rsidR="00691E09" w:rsidRPr="00F2430E" w:rsidRDefault="00691E09" w:rsidP="00691E09">
            <w:pPr>
              <w:jc w:val="center"/>
              <w:rPr>
                <w:rFonts w:ascii="SST" w:hAnsi="SST"/>
                <w:sz w:val="20"/>
                <w:szCs w:val="20"/>
                <w:highlight w:val="yellow"/>
              </w:rPr>
            </w:pPr>
            <w:r w:rsidRPr="006D62D8">
              <w:rPr>
                <w:rFonts w:ascii="SST" w:hAnsi="SST"/>
                <w:sz w:val="20"/>
                <w:szCs w:val="20"/>
              </w:rPr>
              <w:t>3.9” x 1.7” x 5”</w:t>
            </w:r>
          </w:p>
        </w:tc>
      </w:tr>
      <w:tr w:rsidR="00691E09" w:rsidRPr="009B4DFF" w14:paraId="45B4B6A3" w14:textId="004904B5" w:rsidTr="003635BB">
        <w:tc>
          <w:tcPr>
            <w:tcW w:w="3595" w:type="dxa"/>
          </w:tcPr>
          <w:p w14:paraId="2A66A182" w14:textId="77777777" w:rsidR="00691E09" w:rsidRPr="00EB73E9" w:rsidRDefault="00691E09" w:rsidP="00691E09">
            <w:pPr>
              <w:pStyle w:val="NoSpacing"/>
              <w:rPr>
                <w:rFonts w:ascii="SST" w:hAnsi="SST" w:cstheme="minorHAnsi"/>
                <w:sz w:val="16"/>
                <w:szCs w:val="16"/>
              </w:rPr>
            </w:pPr>
            <w:r w:rsidRPr="00EB73E9">
              <w:rPr>
                <w:rFonts w:ascii="SST" w:hAnsi="SST" w:cstheme="minorHAnsi"/>
                <w:color w:val="000000" w:themeColor="text1"/>
                <w:sz w:val="16"/>
                <w:szCs w:val="16"/>
              </w:rPr>
              <w:t>QTY of Sub-carton per Master Carton:</w:t>
            </w:r>
          </w:p>
        </w:tc>
        <w:tc>
          <w:tcPr>
            <w:tcW w:w="3690" w:type="dxa"/>
            <w:tcBorders>
              <w:right w:val="nil"/>
            </w:tcBorders>
            <w:shd w:val="clear" w:color="auto" w:fill="auto"/>
          </w:tcPr>
          <w:p w14:paraId="2AA52EB8" w14:textId="3A496766" w:rsidR="00691E09" w:rsidRPr="006D62D8" w:rsidRDefault="00691E09" w:rsidP="00691E09">
            <w:pPr>
              <w:jc w:val="center"/>
              <w:rPr>
                <w:rFonts w:ascii="SST" w:hAnsi="SST"/>
                <w:sz w:val="20"/>
                <w:szCs w:val="20"/>
              </w:rPr>
            </w:pPr>
            <w:r w:rsidRPr="006D62D8">
              <w:rPr>
                <w:rFonts w:ascii="SST" w:hAnsi="SST"/>
                <w:sz w:val="20"/>
                <w:szCs w:val="20"/>
              </w:rPr>
              <w:t>5</w:t>
            </w:r>
          </w:p>
        </w:tc>
        <w:tc>
          <w:tcPr>
            <w:tcW w:w="3510" w:type="dxa"/>
            <w:tcBorders>
              <w:right w:val="single" w:sz="4" w:space="0" w:color="auto"/>
            </w:tcBorders>
            <w:shd w:val="clear" w:color="auto" w:fill="auto"/>
          </w:tcPr>
          <w:p w14:paraId="0C46357A" w14:textId="6321988E" w:rsidR="00691E09" w:rsidRPr="00F2430E" w:rsidRDefault="00691E09" w:rsidP="00691E09">
            <w:pPr>
              <w:jc w:val="center"/>
              <w:rPr>
                <w:rFonts w:ascii="SST" w:hAnsi="SST"/>
                <w:sz w:val="20"/>
                <w:szCs w:val="20"/>
                <w:highlight w:val="yellow"/>
              </w:rPr>
            </w:pPr>
            <w:r w:rsidRPr="006D62D8">
              <w:rPr>
                <w:rFonts w:ascii="SST" w:hAnsi="SST"/>
                <w:sz w:val="20"/>
                <w:szCs w:val="20"/>
              </w:rPr>
              <w:t>5</w:t>
            </w:r>
          </w:p>
        </w:tc>
      </w:tr>
      <w:tr w:rsidR="00691E09" w:rsidRPr="009B4DFF" w14:paraId="309A8634" w14:textId="50F3B6B2" w:rsidTr="003635BB">
        <w:tc>
          <w:tcPr>
            <w:tcW w:w="3595" w:type="dxa"/>
          </w:tcPr>
          <w:p w14:paraId="40CF7158" w14:textId="77777777" w:rsidR="00691E09" w:rsidRPr="00EB73E9" w:rsidRDefault="00691E09" w:rsidP="00691E09">
            <w:pPr>
              <w:pStyle w:val="NoSpacing"/>
              <w:rPr>
                <w:rFonts w:ascii="SST" w:hAnsi="SST" w:cstheme="minorHAnsi"/>
                <w:sz w:val="16"/>
                <w:szCs w:val="16"/>
              </w:rPr>
            </w:pPr>
            <w:r w:rsidRPr="00EB73E9">
              <w:rPr>
                <w:rFonts w:ascii="SST" w:hAnsi="SST" w:cstheme="minorHAnsi"/>
                <w:color w:val="000000" w:themeColor="text1"/>
                <w:sz w:val="16"/>
                <w:szCs w:val="16"/>
              </w:rPr>
              <w:t>Master Carton Gross weight:</w:t>
            </w:r>
          </w:p>
        </w:tc>
        <w:tc>
          <w:tcPr>
            <w:tcW w:w="3690" w:type="dxa"/>
            <w:tcBorders>
              <w:right w:val="nil"/>
            </w:tcBorders>
            <w:shd w:val="clear" w:color="auto" w:fill="auto"/>
          </w:tcPr>
          <w:p w14:paraId="35B73B83" w14:textId="087983CF" w:rsidR="00691E09" w:rsidRPr="006D62D8" w:rsidRDefault="00691E09" w:rsidP="00691E09">
            <w:pPr>
              <w:jc w:val="center"/>
              <w:rPr>
                <w:rFonts w:ascii="SST" w:hAnsi="SST"/>
                <w:sz w:val="20"/>
                <w:szCs w:val="20"/>
              </w:rPr>
            </w:pPr>
            <w:r w:rsidRPr="006D62D8">
              <w:rPr>
                <w:rFonts w:ascii="SST" w:hAnsi="SST"/>
                <w:sz w:val="20"/>
                <w:szCs w:val="20"/>
              </w:rPr>
              <w:t>0.692 lb.</w:t>
            </w:r>
          </w:p>
        </w:tc>
        <w:tc>
          <w:tcPr>
            <w:tcW w:w="3510" w:type="dxa"/>
            <w:tcBorders>
              <w:right w:val="single" w:sz="4" w:space="0" w:color="auto"/>
            </w:tcBorders>
            <w:shd w:val="clear" w:color="auto" w:fill="auto"/>
          </w:tcPr>
          <w:p w14:paraId="30B49BE3" w14:textId="1AE66FAE" w:rsidR="00691E09" w:rsidRPr="00F2430E" w:rsidRDefault="00691E09" w:rsidP="00691E09">
            <w:pPr>
              <w:jc w:val="center"/>
              <w:rPr>
                <w:rFonts w:ascii="SST" w:hAnsi="SST"/>
                <w:sz w:val="20"/>
                <w:szCs w:val="20"/>
                <w:highlight w:val="yellow"/>
              </w:rPr>
            </w:pPr>
            <w:r w:rsidRPr="006D62D8">
              <w:rPr>
                <w:rFonts w:ascii="SST" w:hAnsi="SST"/>
                <w:sz w:val="20"/>
                <w:szCs w:val="20"/>
              </w:rPr>
              <w:t>0.692 lb.</w:t>
            </w:r>
          </w:p>
        </w:tc>
      </w:tr>
      <w:tr w:rsidR="00691E09" w:rsidRPr="009B4DFF" w14:paraId="0CCE6851" w14:textId="5AB8BDF9" w:rsidTr="003635BB">
        <w:tc>
          <w:tcPr>
            <w:tcW w:w="3595" w:type="dxa"/>
          </w:tcPr>
          <w:p w14:paraId="331B4984" w14:textId="77777777" w:rsidR="00691E09" w:rsidRPr="00EB73E9" w:rsidRDefault="00691E09" w:rsidP="00691E09">
            <w:pPr>
              <w:pStyle w:val="NoSpacing"/>
              <w:rPr>
                <w:rFonts w:ascii="SST" w:hAnsi="SST" w:cstheme="minorHAnsi"/>
                <w:sz w:val="16"/>
                <w:szCs w:val="16"/>
              </w:rPr>
            </w:pPr>
            <w:r w:rsidRPr="00EB73E9">
              <w:rPr>
                <w:rFonts w:ascii="SST" w:hAnsi="SST" w:cstheme="minorHAnsi"/>
                <w:color w:val="000000" w:themeColor="text1"/>
                <w:sz w:val="16"/>
                <w:szCs w:val="16"/>
              </w:rPr>
              <w:t>Master Carton Dimension (L*W*H):</w:t>
            </w:r>
          </w:p>
        </w:tc>
        <w:tc>
          <w:tcPr>
            <w:tcW w:w="3690" w:type="dxa"/>
            <w:shd w:val="clear" w:color="auto" w:fill="auto"/>
          </w:tcPr>
          <w:p w14:paraId="65281831" w14:textId="7C14F93A" w:rsidR="00691E09" w:rsidRPr="006D62D8" w:rsidRDefault="00691E09" w:rsidP="00691E09">
            <w:pPr>
              <w:jc w:val="center"/>
              <w:rPr>
                <w:rFonts w:ascii="SST" w:hAnsi="SST"/>
                <w:sz w:val="20"/>
                <w:szCs w:val="20"/>
              </w:rPr>
            </w:pPr>
            <w:r w:rsidRPr="006D62D8">
              <w:rPr>
                <w:rFonts w:ascii="SST" w:hAnsi="SST"/>
                <w:sz w:val="20"/>
                <w:szCs w:val="20"/>
              </w:rPr>
              <w:t>5.2” x 3.5” x 4.6”</w:t>
            </w:r>
          </w:p>
        </w:tc>
        <w:tc>
          <w:tcPr>
            <w:tcW w:w="3510" w:type="dxa"/>
            <w:shd w:val="clear" w:color="auto" w:fill="auto"/>
          </w:tcPr>
          <w:p w14:paraId="7C5CCFFF" w14:textId="155735DD" w:rsidR="00691E09" w:rsidRPr="00F2430E" w:rsidRDefault="00691E09" w:rsidP="00691E09">
            <w:pPr>
              <w:jc w:val="center"/>
              <w:rPr>
                <w:rFonts w:ascii="SST" w:hAnsi="SST"/>
                <w:sz w:val="20"/>
                <w:szCs w:val="20"/>
                <w:highlight w:val="yellow"/>
              </w:rPr>
            </w:pPr>
            <w:r w:rsidRPr="006D62D8">
              <w:rPr>
                <w:rFonts w:ascii="SST" w:hAnsi="SST"/>
                <w:sz w:val="20"/>
                <w:szCs w:val="20"/>
              </w:rPr>
              <w:t>5.2” x 3.5” x 4.6”</w:t>
            </w:r>
          </w:p>
        </w:tc>
      </w:tr>
      <w:tr w:rsidR="00691E09" w:rsidRPr="009B4DFF" w14:paraId="39AD9634" w14:textId="699E18B3" w:rsidTr="003635BB">
        <w:tc>
          <w:tcPr>
            <w:tcW w:w="3595" w:type="dxa"/>
          </w:tcPr>
          <w:p w14:paraId="65849BFA" w14:textId="77777777" w:rsidR="00691E09" w:rsidRPr="00EB73E9" w:rsidRDefault="00691E09" w:rsidP="00691E09">
            <w:pPr>
              <w:pStyle w:val="NoSpacing"/>
              <w:rPr>
                <w:rFonts w:ascii="SST" w:hAnsi="SST" w:cstheme="minorHAnsi"/>
                <w:color w:val="000000" w:themeColor="text1"/>
                <w:sz w:val="16"/>
                <w:szCs w:val="16"/>
              </w:rPr>
            </w:pPr>
            <w:r w:rsidRPr="00EB73E9">
              <w:rPr>
                <w:rFonts w:ascii="SST" w:hAnsi="SST" w:cstheme="minorHAnsi"/>
                <w:color w:val="000000" w:themeColor="text1"/>
                <w:sz w:val="16"/>
                <w:szCs w:val="16"/>
              </w:rPr>
              <w:t>Country of origin:</w:t>
            </w:r>
            <w:r w:rsidRPr="00EB73E9">
              <w:rPr>
                <w:rFonts w:ascii="SST" w:hAnsi="SST" w:cstheme="minorHAnsi"/>
                <w:color w:val="000000" w:themeColor="text1"/>
                <w:sz w:val="16"/>
                <w:szCs w:val="16"/>
              </w:rPr>
              <w:tab/>
            </w:r>
          </w:p>
        </w:tc>
        <w:tc>
          <w:tcPr>
            <w:tcW w:w="3690" w:type="dxa"/>
            <w:shd w:val="clear" w:color="auto" w:fill="auto"/>
          </w:tcPr>
          <w:p w14:paraId="78CC3497" w14:textId="7A27EEFF" w:rsidR="00691E09" w:rsidRPr="006D62D8" w:rsidRDefault="00691E09" w:rsidP="00691E09">
            <w:pPr>
              <w:jc w:val="center"/>
              <w:rPr>
                <w:rFonts w:ascii="SST" w:hAnsi="SST"/>
                <w:sz w:val="20"/>
                <w:szCs w:val="20"/>
              </w:rPr>
            </w:pPr>
            <w:r w:rsidRPr="006D62D8">
              <w:rPr>
                <w:rFonts w:ascii="SST" w:hAnsi="SST"/>
                <w:sz w:val="20"/>
                <w:szCs w:val="20"/>
              </w:rPr>
              <w:t>Taiwan</w:t>
            </w:r>
          </w:p>
        </w:tc>
        <w:tc>
          <w:tcPr>
            <w:tcW w:w="3510" w:type="dxa"/>
            <w:shd w:val="clear" w:color="auto" w:fill="auto"/>
          </w:tcPr>
          <w:p w14:paraId="71268CF3" w14:textId="4DBA15FB" w:rsidR="00691E09" w:rsidRPr="00F2430E" w:rsidRDefault="00691E09" w:rsidP="00691E09">
            <w:pPr>
              <w:jc w:val="center"/>
              <w:rPr>
                <w:rFonts w:ascii="SST" w:hAnsi="SST"/>
                <w:sz w:val="20"/>
                <w:szCs w:val="20"/>
                <w:highlight w:val="yellow"/>
              </w:rPr>
            </w:pPr>
            <w:r w:rsidRPr="006D62D8">
              <w:rPr>
                <w:rFonts w:ascii="SST" w:hAnsi="SST"/>
                <w:sz w:val="20"/>
                <w:szCs w:val="20"/>
              </w:rPr>
              <w:t>Taiwan</w:t>
            </w:r>
          </w:p>
        </w:tc>
      </w:tr>
      <w:tr w:rsidR="00691E09" w:rsidRPr="009B4DFF" w14:paraId="1DF7275B" w14:textId="1D1E84C2" w:rsidTr="003635BB">
        <w:tc>
          <w:tcPr>
            <w:tcW w:w="3595" w:type="dxa"/>
            <w:shd w:val="clear" w:color="auto" w:fill="auto"/>
          </w:tcPr>
          <w:p w14:paraId="53682AE5" w14:textId="77777777" w:rsidR="00691E09" w:rsidRPr="00EB73E9" w:rsidRDefault="00691E09" w:rsidP="00691E09">
            <w:pPr>
              <w:pStyle w:val="NoSpacing"/>
              <w:rPr>
                <w:rFonts w:ascii="SST" w:hAnsi="SST" w:cstheme="minorHAnsi"/>
                <w:color w:val="000000" w:themeColor="text1"/>
                <w:sz w:val="16"/>
                <w:szCs w:val="16"/>
                <w:highlight w:val="yellow"/>
              </w:rPr>
            </w:pPr>
            <w:r w:rsidRPr="00EB73E9">
              <w:rPr>
                <w:rFonts w:ascii="SST" w:hAnsi="SST" w:cstheme="minorHAnsi"/>
                <w:color w:val="000000" w:themeColor="text1"/>
                <w:sz w:val="16"/>
                <w:szCs w:val="16"/>
              </w:rPr>
              <w:t>Price at launch – USA:</w:t>
            </w:r>
          </w:p>
        </w:tc>
        <w:tc>
          <w:tcPr>
            <w:tcW w:w="3690" w:type="dxa"/>
            <w:shd w:val="clear" w:color="auto" w:fill="auto"/>
          </w:tcPr>
          <w:p w14:paraId="4A5CEA1F" w14:textId="350BAD5E" w:rsidR="00691E09" w:rsidRPr="00FB326D" w:rsidRDefault="00691E09" w:rsidP="00691E09">
            <w:pPr>
              <w:jc w:val="center"/>
              <w:rPr>
                <w:rFonts w:ascii="SST" w:hAnsi="SST"/>
                <w:sz w:val="20"/>
                <w:szCs w:val="20"/>
              </w:rPr>
            </w:pPr>
            <w:r w:rsidRPr="00FB326D">
              <w:rPr>
                <w:rFonts w:ascii="SST" w:hAnsi="SST"/>
                <w:sz w:val="20"/>
                <w:szCs w:val="20"/>
              </w:rPr>
              <w:t>$</w:t>
            </w:r>
            <w:r w:rsidR="0029511E" w:rsidRPr="00FB326D">
              <w:rPr>
                <w:rFonts w:ascii="SST" w:hAnsi="SST"/>
                <w:sz w:val="20"/>
                <w:szCs w:val="20"/>
              </w:rPr>
              <w:t>584</w:t>
            </w:r>
            <w:r w:rsidRPr="00FB326D">
              <w:rPr>
                <w:rFonts w:ascii="SST" w:hAnsi="SST"/>
                <w:sz w:val="20"/>
                <w:szCs w:val="20"/>
              </w:rPr>
              <w:t>.99 USD</w:t>
            </w:r>
          </w:p>
        </w:tc>
        <w:tc>
          <w:tcPr>
            <w:tcW w:w="3510" w:type="dxa"/>
            <w:shd w:val="clear" w:color="auto" w:fill="auto"/>
          </w:tcPr>
          <w:p w14:paraId="36D7D826" w14:textId="655E6F0D" w:rsidR="00691E09" w:rsidRPr="00FB326D" w:rsidRDefault="00691E09" w:rsidP="00691E09">
            <w:pPr>
              <w:jc w:val="center"/>
              <w:rPr>
                <w:rFonts w:ascii="SST" w:hAnsi="SST"/>
                <w:sz w:val="20"/>
                <w:szCs w:val="20"/>
              </w:rPr>
            </w:pPr>
            <w:r w:rsidRPr="00FB326D">
              <w:rPr>
                <w:rFonts w:ascii="SST" w:hAnsi="SST"/>
                <w:sz w:val="20"/>
                <w:szCs w:val="20"/>
              </w:rPr>
              <w:t>$</w:t>
            </w:r>
            <w:r w:rsidR="00172AB8" w:rsidRPr="00FB326D">
              <w:rPr>
                <w:rFonts w:ascii="SST" w:hAnsi="SST"/>
                <w:sz w:val="20"/>
                <w:szCs w:val="20"/>
              </w:rPr>
              <w:t>949</w:t>
            </w:r>
            <w:r w:rsidRPr="00FB326D">
              <w:rPr>
                <w:rFonts w:ascii="SST" w:hAnsi="SST"/>
                <w:sz w:val="20"/>
                <w:szCs w:val="20"/>
              </w:rPr>
              <w:t>.99 USD</w:t>
            </w:r>
          </w:p>
        </w:tc>
      </w:tr>
      <w:tr w:rsidR="00691E09" w:rsidRPr="009B4DFF" w14:paraId="1A5F5C84" w14:textId="7CAE5766" w:rsidTr="003635BB">
        <w:trPr>
          <w:trHeight w:val="161"/>
        </w:trPr>
        <w:tc>
          <w:tcPr>
            <w:tcW w:w="3595" w:type="dxa"/>
          </w:tcPr>
          <w:p w14:paraId="2DAD9996" w14:textId="77777777" w:rsidR="00691E09" w:rsidRPr="00E40726" w:rsidRDefault="00691E09" w:rsidP="00691E09">
            <w:pPr>
              <w:pStyle w:val="NoSpacing"/>
              <w:rPr>
                <w:rFonts w:ascii="SST" w:hAnsi="SST" w:cstheme="minorHAnsi"/>
                <w:color w:val="000000" w:themeColor="text1"/>
                <w:sz w:val="16"/>
                <w:szCs w:val="16"/>
                <w:highlight w:val="yellow"/>
              </w:rPr>
            </w:pPr>
            <w:r w:rsidRPr="00EB73E9">
              <w:rPr>
                <w:rFonts w:ascii="SST" w:hAnsi="SST" w:cstheme="minorHAnsi"/>
                <w:color w:val="000000" w:themeColor="text1"/>
                <w:sz w:val="16"/>
                <w:szCs w:val="16"/>
              </w:rPr>
              <w:t>Price at launch – Canada:</w:t>
            </w:r>
          </w:p>
        </w:tc>
        <w:tc>
          <w:tcPr>
            <w:tcW w:w="3690" w:type="dxa"/>
            <w:tcBorders>
              <w:right w:val="nil"/>
            </w:tcBorders>
            <w:shd w:val="clear" w:color="auto" w:fill="auto"/>
          </w:tcPr>
          <w:p w14:paraId="2A162E0A" w14:textId="5457B79D" w:rsidR="00691E09" w:rsidRPr="00FB326D" w:rsidRDefault="00691E09" w:rsidP="00691E09">
            <w:pPr>
              <w:jc w:val="center"/>
              <w:rPr>
                <w:rFonts w:ascii="SST" w:hAnsi="SST"/>
                <w:sz w:val="20"/>
                <w:szCs w:val="20"/>
              </w:rPr>
            </w:pPr>
            <w:r w:rsidRPr="00FB326D">
              <w:rPr>
                <w:rFonts w:ascii="SST" w:hAnsi="SST"/>
                <w:sz w:val="20"/>
                <w:szCs w:val="20"/>
              </w:rPr>
              <w:t>$</w:t>
            </w:r>
            <w:r w:rsidR="0029511E" w:rsidRPr="00FB326D">
              <w:rPr>
                <w:rFonts w:ascii="SST" w:hAnsi="SST"/>
                <w:sz w:val="20"/>
                <w:szCs w:val="20"/>
              </w:rPr>
              <w:t>809</w:t>
            </w:r>
            <w:r w:rsidRPr="00FB326D">
              <w:rPr>
                <w:rFonts w:ascii="SST" w:hAnsi="SST"/>
                <w:sz w:val="20"/>
                <w:szCs w:val="20"/>
              </w:rPr>
              <w:t>.99 CAD</w:t>
            </w:r>
          </w:p>
        </w:tc>
        <w:tc>
          <w:tcPr>
            <w:tcW w:w="3510" w:type="dxa"/>
            <w:tcBorders>
              <w:right w:val="single" w:sz="4" w:space="0" w:color="auto"/>
            </w:tcBorders>
            <w:shd w:val="clear" w:color="auto" w:fill="auto"/>
          </w:tcPr>
          <w:p w14:paraId="475BE468" w14:textId="322F54A9" w:rsidR="00691E09" w:rsidRPr="00FB326D" w:rsidRDefault="00691E09" w:rsidP="00691E09">
            <w:pPr>
              <w:jc w:val="center"/>
              <w:rPr>
                <w:rFonts w:ascii="SST" w:hAnsi="SST"/>
                <w:sz w:val="20"/>
                <w:szCs w:val="20"/>
              </w:rPr>
            </w:pPr>
            <w:r w:rsidRPr="00FB326D">
              <w:rPr>
                <w:rFonts w:ascii="SST" w:hAnsi="SST"/>
                <w:sz w:val="20"/>
                <w:szCs w:val="20"/>
              </w:rPr>
              <w:t>$</w:t>
            </w:r>
            <w:r w:rsidR="00E40726" w:rsidRPr="00FB326D">
              <w:rPr>
                <w:rFonts w:ascii="SST" w:hAnsi="SST"/>
                <w:sz w:val="20"/>
                <w:szCs w:val="20"/>
              </w:rPr>
              <w:t>1309</w:t>
            </w:r>
            <w:r w:rsidRPr="00FB326D">
              <w:rPr>
                <w:rFonts w:ascii="SST" w:hAnsi="SST"/>
                <w:sz w:val="20"/>
                <w:szCs w:val="20"/>
              </w:rPr>
              <w:t>.99 CAD</w:t>
            </w:r>
          </w:p>
        </w:tc>
      </w:tr>
    </w:tbl>
    <w:p w14:paraId="29325AA5" w14:textId="77777777" w:rsidR="009F701F" w:rsidRPr="009B4DFF" w:rsidRDefault="009F701F" w:rsidP="00CE2B24">
      <w:pPr>
        <w:pStyle w:val="NoSpacing"/>
        <w:rPr>
          <w:rFonts w:ascii="SST" w:hAnsi="SST" w:cstheme="minorHAnsi"/>
          <w:sz w:val="20"/>
          <w:szCs w:val="20"/>
        </w:rPr>
      </w:pPr>
    </w:p>
    <w:tbl>
      <w:tblPr>
        <w:tblStyle w:val="TableGrid"/>
        <w:tblW w:w="10795" w:type="dxa"/>
        <w:tblLook w:val="04A0" w:firstRow="1" w:lastRow="0" w:firstColumn="1" w:lastColumn="0" w:noHBand="0" w:noVBand="1"/>
      </w:tblPr>
      <w:tblGrid>
        <w:gridCol w:w="3607"/>
        <w:gridCol w:w="7188"/>
      </w:tblGrid>
      <w:tr w:rsidR="00CE2B24" w:rsidRPr="009B4DFF" w14:paraId="6ECE909C" w14:textId="77777777" w:rsidTr="07F3E359">
        <w:tc>
          <w:tcPr>
            <w:tcW w:w="10795" w:type="dxa"/>
            <w:gridSpan w:val="2"/>
            <w:shd w:val="clear" w:color="auto" w:fill="BFBFBF" w:themeFill="background1" w:themeFillShade="BF"/>
          </w:tcPr>
          <w:p w14:paraId="0B023597" w14:textId="77777777" w:rsidR="00CE2B24" w:rsidRPr="009B4DFF" w:rsidRDefault="00CE2B24" w:rsidP="00464BE3">
            <w:pPr>
              <w:pStyle w:val="NoSpacing"/>
              <w:rPr>
                <w:rFonts w:ascii="SST" w:hAnsi="SST" w:cstheme="minorHAnsi"/>
                <w:sz w:val="20"/>
                <w:szCs w:val="20"/>
              </w:rPr>
            </w:pPr>
            <w:r w:rsidRPr="009B4DFF">
              <w:rPr>
                <w:rFonts w:ascii="SST" w:hAnsi="SST" w:cstheme="minorHAnsi"/>
                <w:b/>
                <w:color w:val="000000" w:themeColor="text1"/>
                <w:sz w:val="20"/>
                <w:szCs w:val="20"/>
              </w:rPr>
              <w:t>ANNOUNCEMENT/SHIP TIMING</w:t>
            </w:r>
          </w:p>
        </w:tc>
      </w:tr>
      <w:tr w:rsidR="00D86956" w:rsidRPr="009B4DFF" w14:paraId="262AB15C" w14:textId="77777777" w:rsidTr="07F3E359">
        <w:tc>
          <w:tcPr>
            <w:tcW w:w="3607" w:type="dxa"/>
          </w:tcPr>
          <w:p w14:paraId="058E97B4" w14:textId="77777777" w:rsidR="00D86956" w:rsidRPr="009B4DFF" w:rsidRDefault="00D86956" w:rsidP="00D86956">
            <w:pPr>
              <w:pStyle w:val="NoSpacing"/>
              <w:rPr>
                <w:rFonts w:ascii="SST" w:hAnsi="SST" w:cstheme="minorHAnsi"/>
                <w:sz w:val="20"/>
                <w:szCs w:val="20"/>
              </w:rPr>
            </w:pPr>
            <w:r w:rsidRPr="009B4DFF">
              <w:rPr>
                <w:rFonts w:ascii="SST" w:hAnsi="SST" w:cstheme="minorHAnsi"/>
                <w:color w:val="000000" w:themeColor="text1"/>
                <w:sz w:val="20"/>
                <w:szCs w:val="20"/>
              </w:rPr>
              <w:t>Product announcement date:</w:t>
            </w:r>
          </w:p>
        </w:tc>
        <w:tc>
          <w:tcPr>
            <w:tcW w:w="7188" w:type="dxa"/>
            <w:shd w:val="clear" w:color="auto" w:fill="auto"/>
          </w:tcPr>
          <w:p w14:paraId="4A5E7E93" w14:textId="6DAE6EB8" w:rsidR="00D86956" w:rsidRPr="00974986" w:rsidRDefault="00D86956" w:rsidP="00D86956">
            <w:pPr>
              <w:pStyle w:val="NoSpacing"/>
              <w:rPr>
                <w:rFonts w:ascii="SST" w:hAnsi="SST" w:cstheme="minorHAnsi"/>
                <w:sz w:val="20"/>
                <w:szCs w:val="20"/>
              </w:rPr>
            </w:pPr>
            <w:r w:rsidRPr="00974986">
              <w:rPr>
                <w:rFonts w:ascii="SST" w:hAnsi="SST" w:cstheme="minorHAnsi"/>
              </w:rPr>
              <w:t>9 July 2025 @ 10:00 AM EDT (7:00 AM PDT)</w:t>
            </w:r>
          </w:p>
        </w:tc>
      </w:tr>
      <w:tr w:rsidR="00D86956" w:rsidRPr="009B4DFF" w14:paraId="2F4D7C0B" w14:textId="77777777" w:rsidTr="07F3E359">
        <w:tc>
          <w:tcPr>
            <w:tcW w:w="3607" w:type="dxa"/>
          </w:tcPr>
          <w:p w14:paraId="48025D34" w14:textId="77777777" w:rsidR="00D86956" w:rsidRPr="009B4DFF" w:rsidRDefault="00D86956" w:rsidP="00D86956">
            <w:pPr>
              <w:pStyle w:val="NoSpacing"/>
              <w:rPr>
                <w:rFonts w:ascii="SST" w:hAnsi="SST" w:cstheme="minorHAnsi"/>
                <w:sz w:val="20"/>
                <w:szCs w:val="20"/>
              </w:rPr>
            </w:pPr>
            <w:r w:rsidRPr="009B4DFF">
              <w:rPr>
                <w:rFonts w:ascii="SST" w:hAnsi="SST" w:cstheme="minorHAnsi"/>
                <w:color w:val="000000" w:themeColor="text1"/>
                <w:sz w:val="20"/>
                <w:szCs w:val="20"/>
              </w:rPr>
              <w:t>Pre-sales date:</w:t>
            </w:r>
          </w:p>
        </w:tc>
        <w:tc>
          <w:tcPr>
            <w:tcW w:w="7188" w:type="dxa"/>
            <w:shd w:val="clear" w:color="auto" w:fill="auto"/>
          </w:tcPr>
          <w:p w14:paraId="1DBE79A5" w14:textId="57DA8200" w:rsidR="00D86956" w:rsidRPr="00974986" w:rsidRDefault="00D86956" w:rsidP="00D86956">
            <w:pPr>
              <w:pStyle w:val="NoSpacing"/>
              <w:rPr>
                <w:rFonts w:ascii="SST" w:hAnsi="SST" w:cstheme="minorBidi"/>
                <w:sz w:val="20"/>
                <w:szCs w:val="20"/>
              </w:rPr>
            </w:pPr>
            <w:r w:rsidRPr="00974986">
              <w:rPr>
                <w:rFonts w:ascii="SST" w:hAnsi="SST" w:cstheme="minorHAnsi"/>
              </w:rPr>
              <w:t>10 July 2025 @ 10:00 AM EDT (7:00 AM PDT)</w:t>
            </w:r>
          </w:p>
        </w:tc>
      </w:tr>
      <w:tr w:rsidR="00D86956" w:rsidRPr="009B4DFF" w14:paraId="41B7E509" w14:textId="77777777" w:rsidTr="07F3E359">
        <w:tc>
          <w:tcPr>
            <w:tcW w:w="3607" w:type="dxa"/>
          </w:tcPr>
          <w:p w14:paraId="4A9C8850" w14:textId="77777777" w:rsidR="00D86956" w:rsidRPr="009B4DFF" w:rsidRDefault="00D86956" w:rsidP="00D86956">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RDD (Requested Delivery Date):</w:t>
            </w:r>
          </w:p>
        </w:tc>
        <w:tc>
          <w:tcPr>
            <w:tcW w:w="7188" w:type="dxa"/>
            <w:shd w:val="clear" w:color="auto" w:fill="auto"/>
          </w:tcPr>
          <w:p w14:paraId="7226487D" w14:textId="3DBDEAB6" w:rsidR="00D86956" w:rsidRPr="00974986" w:rsidRDefault="00974986" w:rsidP="00D86956">
            <w:pPr>
              <w:pStyle w:val="NoSpacing"/>
              <w:rPr>
                <w:rFonts w:ascii="SST" w:hAnsi="SST" w:cstheme="minorHAnsi"/>
                <w:sz w:val="20"/>
                <w:szCs w:val="20"/>
              </w:rPr>
            </w:pPr>
            <w:r w:rsidRPr="00974986">
              <w:rPr>
                <w:rFonts w:ascii="SST" w:hAnsi="SST" w:cstheme="minorHAnsi"/>
              </w:rPr>
              <w:t xml:space="preserve">20 </w:t>
            </w:r>
            <w:r w:rsidR="00D86956" w:rsidRPr="00974986">
              <w:rPr>
                <w:rFonts w:ascii="SST" w:hAnsi="SST" w:cstheme="minorHAnsi"/>
              </w:rPr>
              <w:t>August 2025</w:t>
            </w:r>
          </w:p>
        </w:tc>
      </w:tr>
      <w:tr w:rsidR="00D86956" w:rsidRPr="009B4DFF" w14:paraId="5A351D4D" w14:textId="77777777" w:rsidTr="00485BAD">
        <w:trPr>
          <w:trHeight w:val="70"/>
        </w:trPr>
        <w:tc>
          <w:tcPr>
            <w:tcW w:w="3607" w:type="dxa"/>
          </w:tcPr>
          <w:p w14:paraId="46DA6D66" w14:textId="77777777" w:rsidR="00D86956" w:rsidRPr="009B4DFF" w:rsidRDefault="00D86956" w:rsidP="00D86956">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CDD/FCS (First Customer Ship):</w:t>
            </w:r>
          </w:p>
        </w:tc>
        <w:tc>
          <w:tcPr>
            <w:tcW w:w="7188" w:type="dxa"/>
            <w:shd w:val="clear" w:color="auto" w:fill="auto"/>
          </w:tcPr>
          <w:p w14:paraId="44A3C7CF" w14:textId="5A9B6E8E" w:rsidR="00D86956" w:rsidRPr="00974986" w:rsidRDefault="00974986" w:rsidP="00D86956">
            <w:pPr>
              <w:pStyle w:val="NoSpacing"/>
              <w:rPr>
                <w:rFonts w:ascii="SST" w:hAnsi="SST" w:cstheme="minorHAnsi"/>
                <w:sz w:val="20"/>
                <w:szCs w:val="20"/>
              </w:rPr>
            </w:pPr>
            <w:r w:rsidRPr="00974986">
              <w:rPr>
                <w:rFonts w:ascii="SST" w:hAnsi="SST" w:cstheme="minorHAnsi"/>
              </w:rPr>
              <w:t xml:space="preserve">27 </w:t>
            </w:r>
            <w:r w:rsidR="00D86956" w:rsidRPr="00974986">
              <w:rPr>
                <w:rFonts w:ascii="SST" w:hAnsi="SST" w:cstheme="minorHAnsi"/>
              </w:rPr>
              <w:t>August 2025</w:t>
            </w:r>
          </w:p>
        </w:tc>
      </w:tr>
    </w:tbl>
    <w:p w14:paraId="42B1E94A" w14:textId="0BCC4569" w:rsidR="00CE2B24" w:rsidRPr="009B4DFF" w:rsidRDefault="00CE2B24" w:rsidP="00CE2B24">
      <w:pPr>
        <w:pStyle w:val="NoSpacing"/>
        <w:rPr>
          <w:rFonts w:ascii="SST" w:hAnsi="SST" w:cstheme="minorHAnsi"/>
          <w:sz w:val="20"/>
          <w:szCs w:val="20"/>
        </w:rPr>
      </w:pPr>
    </w:p>
    <w:tbl>
      <w:tblPr>
        <w:tblStyle w:val="TableGrid"/>
        <w:tblW w:w="10795" w:type="dxa"/>
        <w:tblLook w:val="04A0" w:firstRow="1" w:lastRow="0" w:firstColumn="1" w:lastColumn="0" w:noHBand="0" w:noVBand="1"/>
      </w:tblPr>
      <w:tblGrid>
        <w:gridCol w:w="3588"/>
        <w:gridCol w:w="3877"/>
        <w:gridCol w:w="3330"/>
      </w:tblGrid>
      <w:tr w:rsidR="00CE2B24" w:rsidRPr="009B4DFF" w14:paraId="0F9F9B54" w14:textId="77777777" w:rsidTr="4582EFE3">
        <w:tc>
          <w:tcPr>
            <w:tcW w:w="10795" w:type="dxa"/>
            <w:gridSpan w:val="3"/>
            <w:shd w:val="clear" w:color="auto" w:fill="BFBFBF" w:themeFill="background1" w:themeFillShade="BF"/>
          </w:tcPr>
          <w:p w14:paraId="3E4F9F50" w14:textId="77777777" w:rsidR="00CE2B24" w:rsidRPr="009B4DFF" w:rsidRDefault="00CE2B24" w:rsidP="00464BE3">
            <w:pPr>
              <w:pStyle w:val="NoSpacing"/>
              <w:rPr>
                <w:rFonts w:ascii="SST" w:hAnsi="SST" w:cstheme="minorHAnsi"/>
                <w:sz w:val="20"/>
                <w:szCs w:val="20"/>
              </w:rPr>
            </w:pPr>
            <w:r w:rsidRPr="009B4DFF">
              <w:rPr>
                <w:rFonts w:ascii="SST" w:hAnsi="SST" w:cstheme="minorHAnsi"/>
                <w:b/>
                <w:color w:val="000000" w:themeColor="text1"/>
                <w:sz w:val="20"/>
                <w:szCs w:val="20"/>
              </w:rPr>
              <w:t>INCLUDED IN THE BOX</w:t>
            </w:r>
          </w:p>
        </w:tc>
      </w:tr>
      <w:tr w:rsidR="00EB73E9" w:rsidRPr="009B4DFF" w14:paraId="6EDCE15F" w14:textId="580FEE76" w:rsidTr="00EB73E9">
        <w:tc>
          <w:tcPr>
            <w:tcW w:w="3588" w:type="dxa"/>
            <w:shd w:val="clear" w:color="auto" w:fill="auto"/>
          </w:tcPr>
          <w:p w14:paraId="7916A221" w14:textId="77777777" w:rsidR="00EB73E9" w:rsidRPr="009B4DFF" w:rsidRDefault="00EB73E9" w:rsidP="00EB73E9">
            <w:pPr>
              <w:rPr>
                <w:rFonts w:ascii="SST" w:hAnsi="SST" w:cstheme="minorHAnsi"/>
                <w:sz w:val="20"/>
                <w:szCs w:val="20"/>
              </w:rPr>
            </w:pPr>
            <w:r w:rsidRPr="009B4DFF">
              <w:rPr>
                <w:rFonts w:ascii="SST" w:hAnsi="SST" w:cstheme="minorHAnsi"/>
                <w:sz w:val="20"/>
                <w:szCs w:val="20"/>
              </w:rPr>
              <w:t>CFexpress Type-A card</w:t>
            </w:r>
          </w:p>
        </w:tc>
        <w:tc>
          <w:tcPr>
            <w:tcW w:w="3877" w:type="dxa"/>
            <w:shd w:val="clear" w:color="auto" w:fill="auto"/>
          </w:tcPr>
          <w:p w14:paraId="4096A8F7" w14:textId="6F25BEDE" w:rsidR="00EB73E9" w:rsidRPr="00EB73E9" w:rsidRDefault="00EB73E9" w:rsidP="00EB73E9">
            <w:pPr>
              <w:rPr>
                <w:rFonts w:ascii="SST" w:hAnsi="SST"/>
                <w:sz w:val="20"/>
                <w:szCs w:val="20"/>
              </w:rPr>
            </w:pPr>
            <w:r w:rsidRPr="00EB73E9">
              <w:rPr>
                <w:rFonts w:ascii="SST" w:hAnsi="SST"/>
                <w:sz w:val="20"/>
                <w:szCs w:val="20"/>
              </w:rPr>
              <w:t>CEA-</w:t>
            </w:r>
            <w:r w:rsidR="002D12CE">
              <w:rPr>
                <w:rFonts w:ascii="SST" w:hAnsi="SST"/>
                <w:sz w:val="20"/>
                <w:szCs w:val="20"/>
              </w:rPr>
              <w:t>G</w:t>
            </w:r>
            <w:r w:rsidRPr="00EB73E9">
              <w:rPr>
                <w:rFonts w:ascii="SST" w:hAnsi="SST"/>
                <w:sz w:val="20"/>
                <w:szCs w:val="20"/>
              </w:rPr>
              <w:t>960T</w:t>
            </w:r>
          </w:p>
        </w:tc>
        <w:tc>
          <w:tcPr>
            <w:tcW w:w="3330" w:type="dxa"/>
            <w:shd w:val="clear" w:color="auto" w:fill="auto"/>
          </w:tcPr>
          <w:p w14:paraId="763BFCFB" w14:textId="7B7EB582" w:rsidR="00EB73E9" w:rsidRPr="00EB73E9" w:rsidRDefault="00EB73E9" w:rsidP="00EB73E9">
            <w:pPr>
              <w:rPr>
                <w:rFonts w:ascii="SST" w:hAnsi="SST"/>
                <w:sz w:val="20"/>
                <w:szCs w:val="20"/>
              </w:rPr>
            </w:pPr>
            <w:r w:rsidRPr="00EB73E9">
              <w:rPr>
                <w:rFonts w:ascii="SST" w:hAnsi="SST"/>
                <w:sz w:val="20"/>
                <w:szCs w:val="20"/>
              </w:rPr>
              <w:t>CEA-</w:t>
            </w:r>
            <w:r w:rsidR="002D12CE">
              <w:rPr>
                <w:rFonts w:ascii="SST" w:hAnsi="SST"/>
                <w:sz w:val="20"/>
                <w:szCs w:val="20"/>
              </w:rPr>
              <w:t>G</w:t>
            </w:r>
            <w:r w:rsidRPr="00EB73E9">
              <w:rPr>
                <w:rFonts w:ascii="SST" w:hAnsi="SST"/>
                <w:sz w:val="20"/>
                <w:szCs w:val="20"/>
              </w:rPr>
              <w:t>1920T</w:t>
            </w:r>
          </w:p>
        </w:tc>
      </w:tr>
      <w:tr w:rsidR="00EB73E9" w:rsidRPr="009B4DFF" w14:paraId="50DD728E" w14:textId="73BE09F7" w:rsidTr="00EB73E9">
        <w:tc>
          <w:tcPr>
            <w:tcW w:w="3588" w:type="dxa"/>
            <w:shd w:val="clear" w:color="auto" w:fill="auto"/>
          </w:tcPr>
          <w:p w14:paraId="4BD7F7FF" w14:textId="15EFD2D8" w:rsidR="00EB73E9" w:rsidRPr="009B4DFF" w:rsidRDefault="00EB73E9" w:rsidP="00EB73E9">
            <w:pPr>
              <w:rPr>
                <w:rFonts w:ascii="SST" w:hAnsi="SST"/>
                <w:sz w:val="20"/>
                <w:szCs w:val="20"/>
              </w:rPr>
            </w:pPr>
          </w:p>
        </w:tc>
        <w:tc>
          <w:tcPr>
            <w:tcW w:w="3877" w:type="dxa"/>
            <w:shd w:val="clear" w:color="auto" w:fill="auto"/>
          </w:tcPr>
          <w:p w14:paraId="02B284E3" w14:textId="6052B247" w:rsidR="00EB73E9" w:rsidRPr="00EB73E9" w:rsidRDefault="00EB73E9" w:rsidP="00EB73E9">
            <w:pPr>
              <w:rPr>
                <w:rFonts w:ascii="SST" w:hAnsi="SST"/>
                <w:sz w:val="20"/>
                <w:szCs w:val="20"/>
              </w:rPr>
            </w:pPr>
            <w:r w:rsidRPr="00EB73E9">
              <w:rPr>
                <w:rFonts w:ascii="SST" w:hAnsi="SST"/>
                <w:sz w:val="20"/>
                <w:szCs w:val="20"/>
              </w:rPr>
              <w:t>Card Case</w:t>
            </w:r>
          </w:p>
        </w:tc>
        <w:tc>
          <w:tcPr>
            <w:tcW w:w="3330" w:type="dxa"/>
            <w:shd w:val="clear" w:color="auto" w:fill="auto"/>
          </w:tcPr>
          <w:p w14:paraId="5C915046" w14:textId="403DD859" w:rsidR="00EB73E9" w:rsidRPr="00EB73E9" w:rsidRDefault="00EB73E9" w:rsidP="00EB73E9">
            <w:pPr>
              <w:rPr>
                <w:rFonts w:ascii="SST" w:hAnsi="SST"/>
                <w:sz w:val="20"/>
                <w:szCs w:val="20"/>
              </w:rPr>
            </w:pPr>
            <w:r w:rsidRPr="00EB73E9">
              <w:rPr>
                <w:rFonts w:ascii="SST" w:hAnsi="SST"/>
                <w:sz w:val="20"/>
                <w:szCs w:val="20"/>
              </w:rPr>
              <w:t>Card Case</w:t>
            </w:r>
          </w:p>
        </w:tc>
      </w:tr>
      <w:tr w:rsidR="00EB73E9" w:rsidRPr="009B4DFF" w14:paraId="3BCE7D92" w14:textId="25A9EFEC" w:rsidTr="00EB73E9">
        <w:tc>
          <w:tcPr>
            <w:tcW w:w="3588" w:type="dxa"/>
            <w:shd w:val="clear" w:color="auto" w:fill="auto"/>
          </w:tcPr>
          <w:p w14:paraId="43370365" w14:textId="77777777" w:rsidR="00EB73E9" w:rsidRPr="009B4DFF" w:rsidRDefault="00EB73E9" w:rsidP="00EB73E9">
            <w:pPr>
              <w:rPr>
                <w:rFonts w:ascii="SST" w:hAnsi="SST"/>
                <w:sz w:val="20"/>
                <w:szCs w:val="20"/>
              </w:rPr>
            </w:pPr>
          </w:p>
        </w:tc>
        <w:tc>
          <w:tcPr>
            <w:tcW w:w="3877" w:type="dxa"/>
            <w:shd w:val="clear" w:color="auto" w:fill="auto"/>
          </w:tcPr>
          <w:p w14:paraId="308A1182" w14:textId="6F0FE002" w:rsidR="00EB73E9" w:rsidRPr="00EB73E9" w:rsidRDefault="00EB73E9" w:rsidP="00EB73E9">
            <w:pPr>
              <w:rPr>
                <w:rFonts w:ascii="SST" w:hAnsi="SST"/>
                <w:sz w:val="20"/>
                <w:szCs w:val="20"/>
              </w:rPr>
            </w:pPr>
            <w:r w:rsidRPr="00EB73E9">
              <w:rPr>
                <w:rFonts w:ascii="SST" w:hAnsi="SST"/>
                <w:sz w:val="20"/>
                <w:szCs w:val="20"/>
              </w:rPr>
              <w:t>Limited Warranty Card – 5 Years</w:t>
            </w:r>
          </w:p>
        </w:tc>
        <w:tc>
          <w:tcPr>
            <w:tcW w:w="3330" w:type="dxa"/>
            <w:shd w:val="clear" w:color="auto" w:fill="auto"/>
          </w:tcPr>
          <w:p w14:paraId="0365E5A3" w14:textId="1FA1B4E9" w:rsidR="00EB73E9" w:rsidRPr="00EB73E9" w:rsidRDefault="00EB73E9" w:rsidP="00EB73E9">
            <w:pPr>
              <w:rPr>
                <w:rFonts w:ascii="SST" w:hAnsi="SST"/>
                <w:sz w:val="20"/>
                <w:szCs w:val="20"/>
              </w:rPr>
            </w:pPr>
            <w:r w:rsidRPr="00EB73E9">
              <w:rPr>
                <w:rFonts w:ascii="SST" w:hAnsi="SST"/>
                <w:sz w:val="20"/>
                <w:szCs w:val="20"/>
              </w:rPr>
              <w:t>Limited Warranty Card – 5 Years</w:t>
            </w:r>
          </w:p>
        </w:tc>
      </w:tr>
      <w:tr w:rsidR="00EB73E9" w:rsidRPr="009B4DFF" w14:paraId="11EB9640" w14:textId="3957E88B" w:rsidTr="00EB73E9">
        <w:tc>
          <w:tcPr>
            <w:tcW w:w="3588" w:type="dxa"/>
            <w:shd w:val="clear" w:color="auto" w:fill="auto"/>
          </w:tcPr>
          <w:p w14:paraId="10F341D8" w14:textId="1874F86C" w:rsidR="00EB73E9" w:rsidRPr="009B4DFF" w:rsidRDefault="00EB73E9" w:rsidP="00EB73E9">
            <w:pPr>
              <w:rPr>
                <w:rFonts w:ascii="SST" w:hAnsi="SST"/>
                <w:sz w:val="20"/>
                <w:szCs w:val="20"/>
              </w:rPr>
            </w:pPr>
          </w:p>
        </w:tc>
        <w:tc>
          <w:tcPr>
            <w:tcW w:w="3877" w:type="dxa"/>
            <w:shd w:val="clear" w:color="auto" w:fill="auto"/>
          </w:tcPr>
          <w:p w14:paraId="5F31BB4E" w14:textId="7758B2DE" w:rsidR="00EB73E9" w:rsidRPr="00EB73E9" w:rsidRDefault="00EB73E9" w:rsidP="00EB73E9">
            <w:pPr>
              <w:rPr>
                <w:rFonts w:ascii="SST" w:hAnsi="SST"/>
                <w:sz w:val="20"/>
                <w:szCs w:val="20"/>
              </w:rPr>
            </w:pPr>
            <w:r w:rsidRPr="00EB73E9">
              <w:rPr>
                <w:rFonts w:ascii="SST" w:hAnsi="SST"/>
                <w:sz w:val="20"/>
                <w:szCs w:val="20"/>
              </w:rPr>
              <w:t>Operating Instructions</w:t>
            </w:r>
          </w:p>
        </w:tc>
        <w:tc>
          <w:tcPr>
            <w:tcW w:w="3330" w:type="dxa"/>
            <w:shd w:val="clear" w:color="auto" w:fill="auto"/>
          </w:tcPr>
          <w:p w14:paraId="7C810013" w14:textId="19A61BAC" w:rsidR="00EB73E9" w:rsidRPr="00EB73E9" w:rsidRDefault="00EB73E9" w:rsidP="00EB73E9">
            <w:pPr>
              <w:rPr>
                <w:rFonts w:ascii="SST" w:hAnsi="SST"/>
                <w:sz w:val="20"/>
                <w:szCs w:val="20"/>
              </w:rPr>
            </w:pPr>
            <w:r w:rsidRPr="00EB73E9">
              <w:rPr>
                <w:rFonts w:ascii="SST" w:hAnsi="SST"/>
                <w:sz w:val="20"/>
                <w:szCs w:val="20"/>
              </w:rPr>
              <w:t>Operating Instructions</w:t>
            </w:r>
          </w:p>
        </w:tc>
      </w:tr>
      <w:bookmarkEnd w:id="0"/>
    </w:tbl>
    <w:p w14:paraId="2ABEEAF4" w14:textId="3993ED74" w:rsidR="00280C15" w:rsidRPr="009B4DFF" w:rsidRDefault="00280C15" w:rsidP="00CE2B24">
      <w:pPr>
        <w:pStyle w:val="NoSpacing"/>
        <w:rPr>
          <w:rFonts w:ascii="SST" w:hAnsi="SST" w:cstheme="minorHAnsi"/>
          <w:sz w:val="20"/>
          <w:szCs w:val="20"/>
        </w:rPr>
      </w:pPr>
    </w:p>
    <w:tbl>
      <w:tblPr>
        <w:tblStyle w:val="TableGrid"/>
        <w:tblW w:w="10795" w:type="dxa"/>
        <w:tblLook w:val="04A0" w:firstRow="1" w:lastRow="0" w:firstColumn="1" w:lastColumn="0" w:noHBand="0" w:noVBand="1"/>
      </w:tblPr>
      <w:tblGrid>
        <w:gridCol w:w="3235"/>
        <w:gridCol w:w="7560"/>
      </w:tblGrid>
      <w:tr w:rsidR="00CE2B24" w:rsidRPr="009B4DFF" w14:paraId="6A81FBD6" w14:textId="77777777" w:rsidTr="00464BE3">
        <w:tc>
          <w:tcPr>
            <w:tcW w:w="10795" w:type="dxa"/>
            <w:gridSpan w:val="2"/>
            <w:shd w:val="clear" w:color="auto" w:fill="BFBFBF" w:themeFill="background1" w:themeFillShade="BF"/>
          </w:tcPr>
          <w:p w14:paraId="79486CC7" w14:textId="7E355C22" w:rsidR="00CE2B24" w:rsidRPr="009B4DFF" w:rsidRDefault="00CE2B24" w:rsidP="00464BE3">
            <w:pPr>
              <w:pStyle w:val="NoSpacing"/>
              <w:rPr>
                <w:rFonts w:ascii="SST" w:hAnsi="SST" w:cstheme="minorHAnsi"/>
                <w:sz w:val="20"/>
                <w:szCs w:val="20"/>
              </w:rPr>
            </w:pPr>
            <w:r w:rsidRPr="009B4DFF">
              <w:rPr>
                <w:rFonts w:ascii="SST" w:hAnsi="SST" w:cstheme="minorHAnsi"/>
                <w:b/>
                <w:color w:val="000000" w:themeColor="text1"/>
                <w:sz w:val="20"/>
                <w:szCs w:val="20"/>
              </w:rPr>
              <w:t xml:space="preserve">RECOMMENDED </w:t>
            </w:r>
            <w:r w:rsidR="00ED5807" w:rsidRPr="009B4DFF">
              <w:rPr>
                <w:rFonts w:ascii="SST" w:hAnsi="SST" w:cstheme="minorHAnsi"/>
                <w:b/>
                <w:color w:val="000000" w:themeColor="text1"/>
                <w:sz w:val="20"/>
                <w:szCs w:val="20"/>
              </w:rPr>
              <w:t xml:space="preserve">CAMERA BODY AND </w:t>
            </w:r>
            <w:r w:rsidRPr="009B4DFF">
              <w:rPr>
                <w:rFonts w:ascii="SST" w:hAnsi="SST" w:cstheme="minorHAnsi"/>
                <w:b/>
                <w:color w:val="000000" w:themeColor="text1"/>
                <w:sz w:val="20"/>
                <w:szCs w:val="20"/>
              </w:rPr>
              <w:t>ACCESSORIES</w:t>
            </w:r>
          </w:p>
        </w:tc>
      </w:tr>
      <w:tr w:rsidR="00E26736" w:rsidRPr="001E7283" w14:paraId="140A8D60" w14:textId="77777777" w:rsidTr="00ED5807">
        <w:tc>
          <w:tcPr>
            <w:tcW w:w="3235" w:type="dxa"/>
          </w:tcPr>
          <w:p w14:paraId="17A7302A" w14:textId="77777777" w:rsidR="00E26736" w:rsidRPr="009B4DFF" w:rsidRDefault="00E26736" w:rsidP="00E26736">
            <w:pPr>
              <w:rPr>
                <w:rFonts w:ascii="SST" w:hAnsi="SST" w:cstheme="minorHAnsi"/>
                <w:sz w:val="20"/>
                <w:szCs w:val="20"/>
              </w:rPr>
            </w:pPr>
            <w:r w:rsidRPr="009B4DFF">
              <w:rPr>
                <w:rFonts w:ascii="SST" w:hAnsi="SST" w:cstheme="minorHAnsi"/>
                <w:sz w:val="20"/>
                <w:szCs w:val="20"/>
              </w:rPr>
              <w:t>Camera body</w:t>
            </w:r>
          </w:p>
        </w:tc>
        <w:tc>
          <w:tcPr>
            <w:tcW w:w="7560" w:type="dxa"/>
          </w:tcPr>
          <w:p w14:paraId="03EF728F" w14:textId="558841DE" w:rsidR="00E26736" w:rsidRPr="003635BB" w:rsidRDefault="00E26736" w:rsidP="00E26736">
            <w:pPr>
              <w:pStyle w:val="NoSpacing"/>
              <w:rPr>
                <w:rFonts w:ascii="SST" w:hAnsi="SST" w:cstheme="minorHAnsi"/>
                <w:sz w:val="20"/>
                <w:szCs w:val="20"/>
              </w:rPr>
            </w:pPr>
            <w:r w:rsidRPr="003635BB">
              <w:rPr>
                <w:rFonts w:ascii="SST" w:hAnsi="SST" w:cstheme="minorHAnsi"/>
                <w:sz w:val="20"/>
                <w:szCs w:val="20"/>
              </w:rPr>
              <w:t>ILCE</w:t>
            </w:r>
            <w:r w:rsidR="004141E3" w:rsidRPr="003635BB">
              <w:rPr>
                <w:rFonts w:ascii="SST" w:hAnsi="SST" w:cstheme="minorHAnsi"/>
                <w:sz w:val="20"/>
                <w:szCs w:val="20"/>
              </w:rPr>
              <w:t>-</w:t>
            </w:r>
            <w:r w:rsidRPr="003635BB">
              <w:rPr>
                <w:rFonts w:ascii="SST" w:hAnsi="SST" w:cstheme="minorHAnsi"/>
                <w:sz w:val="20"/>
                <w:szCs w:val="20"/>
              </w:rPr>
              <w:t>7SM3/B</w:t>
            </w:r>
            <w:r w:rsidR="004141E3" w:rsidRPr="003635BB">
              <w:rPr>
                <w:rFonts w:ascii="SST" w:hAnsi="SST" w:cstheme="minorHAnsi"/>
                <w:sz w:val="20"/>
                <w:szCs w:val="20"/>
              </w:rPr>
              <w:t>, ILCE-1,</w:t>
            </w:r>
            <w:r w:rsidR="006231A7" w:rsidRPr="003635BB">
              <w:rPr>
                <w:rFonts w:ascii="SST" w:hAnsi="SST" w:cstheme="minorHAnsi"/>
                <w:sz w:val="20"/>
                <w:szCs w:val="20"/>
              </w:rPr>
              <w:t xml:space="preserve"> </w:t>
            </w:r>
            <w:r w:rsidR="001E7283" w:rsidRPr="003635BB">
              <w:rPr>
                <w:rFonts w:ascii="SST" w:hAnsi="SST" w:cstheme="minorHAnsi"/>
                <w:sz w:val="20"/>
                <w:szCs w:val="20"/>
              </w:rPr>
              <w:t xml:space="preserve">ILCE-1M2, ILCE-9M3, </w:t>
            </w:r>
            <w:r w:rsidR="006231A7" w:rsidRPr="003635BB">
              <w:rPr>
                <w:rFonts w:ascii="SST" w:hAnsi="SST" w:cstheme="minorHAnsi"/>
                <w:sz w:val="20"/>
                <w:szCs w:val="20"/>
              </w:rPr>
              <w:t>ILCE-7M4,</w:t>
            </w:r>
            <w:r w:rsidR="004141E3" w:rsidRPr="003635BB">
              <w:rPr>
                <w:rFonts w:ascii="SST" w:hAnsi="SST" w:cstheme="minorHAnsi"/>
                <w:sz w:val="20"/>
                <w:szCs w:val="20"/>
              </w:rPr>
              <w:t xml:space="preserve"> </w:t>
            </w:r>
            <w:r w:rsidR="00FD647A" w:rsidRPr="003635BB">
              <w:rPr>
                <w:rFonts w:ascii="SST" w:hAnsi="SST" w:cstheme="minorHAnsi"/>
                <w:sz w:val="20"/>
                <w:szCs w:val="20"/>
              </w:rPr>
              <w:t xml:space="preserve">ILCE-7RM5, </w:t>
            </w:r>
            <w:r w:rsidR="004141E3" w:rsidRPr="003635BB">
              <w:rPr>
                <w:rFonts w:ascii="SST" w:hAnsi="SST" w:cstheme="minorHAnsi"/>
                <w:sz w:val="20"/>
                <w:szCs w:val="20"/>
              </w:rPr>
              <w:t>ILME-FX3</w:t>
            </w:r>
            <w:r w:rsidR="006231A7" w:rsidRPr="003635BB">
              <w:rPr>
                <w:rFonts w:ascii="SST" w:hAnsi="SST" w:cstheme="minorHAnsi"/>
                <w:sz w:val="20"/>
                <w:szCs w:val="20"/>
              </w:rPr>
              <w:t>, ILME-FX6</w:t>
            </w:r>
            <w:r w:rsidR="002C1A9F" w:rsidRPr="003635BB">
              <w:rPr>
                <w:rFonts w:ascii="SST" w:hAnsi="SST" w:cstheme="minorHAnsi"/>
                <w:sz w:val="20"/>
                <w:szCs w:val="20"/>
              </w:rPr>
              <w:t xml:space="preserve">, </w:t>
            </w:r>
            <w:r w:rsidR="00ED5807" w:rsidRPr="003635BB">
              <w:rPr>
                <w:rFonts w:ascii="SST" w:hAnsi="SST" w:cstheme="minorHAnsi"/>
                <w:sz w:val="20"/>
                <w:szCs w:val="20"/>
              </w:rPr>
              <w:t xml:space="preserve">ILME-FR7, </w:t>
            </w:r>
            <w:r w:rsidR="002C1A9F" w:rsidRPr="003635BB">
              <w:rPr>
                <w:rFonts w:ascii="SST" w:hAnsi="SST" w:cstheme="minorHAnsi"/>
                <w:sz w:val="20"/>
                <w:szCs w:val="20"/>
              </w:rPr>
              <w:t>ILME-FX30</w:t>
            </w:r>
          </w:p>
        </w:tc>
      </w:tr>
      <w:tr w:rsidR="00E26736" w:rsidRPr="009B4DFF" w14:paraId="53E64213" w14:textId="77777777" w:rsidTr="00ED5807">
        <w:tc>
          <w:tcPr>
            <w:tcW w:w="3235" w:type="dxa"/>
          </w:tcPr>
          <w:p w14:paraId="73DE62E7" w14:textId="77777777" w:rsidR="00E26736" w:rsidRPr="009B4DFF" w:rsidRDefault="00E26736" w:rsidP="007D01E7">
            <w:pPr>
              <w:rPr>
                <w:rFonts w:ascii="SST" w:hAnsi="SST" w:cstheme="minorHAnsi"/>
                <w:sz w:val="20"/>
                <w:szCs w:val="20"/>
              </w:rPr>
            </w:pPr>
            <w:r w:rsidRPr="009B4DFF">
              <w:rPr>
                <w:rFonts w:ascii="SST" w:hAnsi="SST" w:cstheme="minorHAnsi"/>
                <w:sz w:val="20"/>
                <w:szCs w:val="20"/>
              </w:rPr>
              <w:t>CFexpress/SD media card reader</w:t>
            </w:r>
          </w:p>
        </w:tc>
        <w:tc>
          <w:tcPr>
            <w:tcW w:w="7560" w:type="dxa"/>
          </w:tcPr>
          <w:p w14:paraId="35853F9D" w14:textId="74995C27" w:rsidR="00E26736" w:rsidRPr="003635BB" w:rsidRDefault="00E26736" w:rsidP="007D01E7">
            <w:pPr>
              <w:pStyle w:val="NoSpacing"/>
              <w:rPr>
                <w:rFonts w:ascii="SST" w:hAnsi="SST" w:cstheme="minorHAnsi"/>
                <w:sz w:val="20"/>
                <w:szCs w:val="20"/>
              </w:rPr>
            </w:pPr>
            <w:r w:rsidRPr="003635BB">
              <w:rPr>
                <w:rFonts w:ascii="SST" w:hAnsi="SST" w:cstheme="minorHAnsi"/>
                <w:sz w:val="20"/>
                <w:szCs w:val="20"/>
              </w:rPr>
              <w:t>MRWG</w:t>
            </w:r>
            <w:r w:rsidR="001C48CE" w:rsidRPr="003635BB">
              <w:rPr>
                <w:rFonts w:ascii="SST" w:hAnsi="SST" w:cstheme="minorHAnsi"/>
                <w:sz w:val="20"/>
                <w:szCs w:val="20"/>
              </w:rPr>
              <w:t>2, MRWG3</w:t>
            </w:r>
          </w:p>
        </w:tc>
      </w:tr>
    </w:tbl>
    <w:p w14:paraId="4381BD27" w14:textId="2E088A23" w:rsidR="00E26736" w:rsidRPr="009B4DFF" w:rsidRDefault="00E26736" w:rsidP="006E523F">
      <w:pPr>
        <w:pStyle w:val="NoSpacing"/>
        <w:rPr>
          <w:rFonts w:ascii="SST" w:hAnsi="SST" w:cstheme="minorHAnsi"/>
          <w:b/>
          <w:color w:val="000000" w:themeColor="text1"/>
          <w:sz w:val="20"/>
          <w:szCs w:val="20"/>
          <w:u w:val="single"/>
        </w:rPr>
      </w:pPr>
    </w:p>
    <w:p w14:paraId="5E91D7E5" w14:textId="04FE57C0" w:rsidR="00B978E9" w:rsidRPr="009B4DFF" w:rsidRDefault="00B978E9" w:rsidP="00B978E9">
      <w:pPr>
        <w:pStyle w:val="NoSpacing"/>
        <w:rPr>
          <w:rFonts w:ascii="SST" w:hAnsi="SST" w:cstheme="minorHAnsi"/>
          <w:color w:val="000000" w:themeColor="text1"/>
          <w:sz w:val="20"/>
          <w:szCs w:val="20"/>
        </w:rPr>
      </w:pPr>
    </w:p>
    <w:p w14:paraId="672E5EB5" w14:textId="77777777" w:rsidR="005C6DFF" w:rsidRPr="009B4DFF" w:rsidRDefault="005C6DFF" w:rsidP="00B978E9">
      <w:pPr>
        <w:pStyle w:val="NoSpacing"/>
        <w:rPr>
          <w:rFonts w:ascii="SST" w:hAnsi="SST" w:cstheme="minorHAnsi"/>
          <w:color w:val="000000" w:themeColor="text1"/>
          <w:sz w:val="20"/>
          <w:szCs w:val="20"/>
        </w:rPr>
      </w:pPr>
    </w:p>
    <w:p w14:paraId="4CDC48CE" w14:textId="77777777" w:rsidR="005C6DFF" w:rsidRPr="009B4DFF" w:rsidRDefault="005C6DFF" w:rsidP="00B978E9">
      <w:pPr>
        <w:pStyle w:val="NoSpacing"/>
        <w:rPr>
          <w:rFonts w:ascii="SST" w:hAnsi="SST" w:cstheme="minorHAnsi"/>
          <w:color w:val="000000" w:themeColor="text1"/>
          <w:sz w:val="20"/>
          <w:szCs w:val="20"/>
        </w:rPr>
      </w:pPr>
    </w:p>
    <w:p w14:paraId="2CAB3989" w14:textId="77777777" w:rsidR="005C6DFF" w:rsidRPr="009B4DFF" w:rsidRDefault="005C6DFF" w:rsidP="00B978E9">
      <w:pPr>
        <w:pStyle w:val="NoSpacing"/>
        <w:rPr>
          <w:rFonts w:ascii="SST" w:hAnsi="SST" w:cstheme="minorHAnsi"/>
          <w:color w:val="000000" w:themeColor="text1"/>
          <w:sz w:val="20"/>
          <w:szCs w:val="20"/>
        </w:rPr>
      </w:pPr>
    </w:p>
    <w:p w14:paraId="68F660F8" w14:textId="4EF2F278" w:rsidR="005C6DFF" w:rsidRPr="009B4DFF" w:rsidRDefault="005C6DFF">
      <w:pPr>
        <w:rPr>
          <w:rFonts w:ascii="SST" w:eastAsia="Calibri" w:hAnsi="SST" w:cstheme="minorHAnsi"/>
          <w:color w:val="000000" w:themeColor="text1"/>
          <w:sz w:val="20"/>
          <w:szCs w:val="20"/>
        </w:rPr>
      </w:pPr>
      <w:r w:rsidRPr="009B4DFF">
        <w:rPr>
          <w:rFonts w:ascii="SST" w:hAnsi="SST" w:cstheme="minorHAnsi"/>
          <w:color w:val="000000" w:themeColor="text1"/>
          <w:sz w:val="20"/>
          <w:szCs w:val="20"/>
        </w:rPr>
        <w:br w:type="page"/>
      </w:r>
    </w:p>
    <w:tbl>
      <w:tblPr>
        <w:tblStyle w:val="TableGrid"/>
        <w:tblW w:w="0" w:type="auto"/>
        <w:tblLook w:val="04A0" w:firstRow="1" w:lastRow="0" w:firstColumn="1" w:lastColumn="0" w:noHBand="0" w:noVBand="1"/>
      </w:tblPr>
      <w:tblGrid>
        <w:gridCol w:w="1628"/>
        <w:gridCol w:w="8087"/>
        <w:gridCol w:w="1075"/>
      </w:tblGrid>
      <w:tr w:rsidR="004A15CE" w:rsidRPr="009B4DFF" w14:paraId="53EBAEC1" w14:textId="77777777" w:rsidTr="4582EFE3">
        <w:tc>
          <w:tcPr>
            <w:tcW w:w="10790" w:type="dxa"/>
            <w:gridSpan w:val="3"/>
            <w:shd w:val="clear" w:color="auto" w:fill="BFBFBF" w:themeFill="background1" w:themeFillShade="BF"/>
          </w:tcPr>
          <w:p w14:paraId="1C145ACA" w14:textId="77777777" w:rsidR="004A15CE" w:rsidRPr="009B4DFF" w:rsidRDefault="004A15CE" w:rsidP="004A15CE">
            <w:pPr>
              <w:pStyle w:val="NoSpacing"/>
              <w:rPr>
                <w:rFonts w:ascii="SST" w:hAnsi="SST" w:cstheme="minorHAnsi"/>
                <w:b/>
                <w:color w:val="000000" w:themeColor="text1"/>
                <w:sz w:val="20"/>
                <w:szCs w:val="20"/>
              </w:rPr>
            </w:pPr>
            <w:r w:rsidRPr="009B4DFF">
              <w:rPr>
                <w:rFonts w:ascii="SST" w:hAnsi="SST" w:cstheme="minorHAnsi"/>
                <w:b/>
                <w:sz w:val="20"/>
                <w:szCs w:val="20"/>
              </w:rPr>
              <w:lastRenderedPageBreak/>
              <w:t>ADVERTISING &amp; MESSAGING</w:t>
            </w:r>
          </w:p>
        </w:tc>
      </w:tr>
      <w:tr w:rsidR="00B978E9" w:rsidRPr="009B4DFF" w14:paraId="37A50F7F" w14:textId="77777777" w:rsidTr="00D773CD">
        <w:tc>
          <w:tcPr>
            <w:tcW w:w="1628" w:type="dxa"/>
          </w:tcPr>
          <w:p w14:paraId="139C04DF" w14:textId="77777777" w:rsidR="00B978E9" w:rsidRPr="009B4DFF" w:rsidRDefault="00B978E9" w:rsidP="00464BE3">
            <w:pPr>
              <w:pStyle w:val="NoSpacing"/>
              <w:jc w:val="center"/>
              <w:rPr>
                <w:rFonts w:ascii="SST" w:hAnsi="SST" w:cstheme="minorHAnsi"/>
                <w:b/>
                <w:color w:val="000000" w:themeColor="text1"/>
                <w:sz w:val="20"/>
                <w:szCs w:val="20"/>
              </w:rPr>
            </w:pPr>
          </w:p>
        </w:tc>
        <w:tc>
          <w:tcPr>
            <w:tcW w:w="8087" w:type="dxa"/>
          </w:tcPr>
          <w:p w14:paraId="6373A1EC" w14:textId="77777777" w:rsidR="00B978E9" w:rsidRPr="009B4DFF" w:rsidRDefault="00B978E9" w:rsidP="00464BE3">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 xml:space="preserve"> Copy</w:t>
            </w:r>
          </w:p>
        </w:tc>
        <w:tc>
          <w:tcPr>
            <w:tcW w:w="1075" w:type="dxa"/>
            <w:vAlign w:val="center"/>
          </w:tcPr>
          <w:p w14:paraId="6617BC70" w14:textId="77777777" w:rsidR="00B978E9" w:rsidRPr="009B4DFF" w:rsidRDefault="00B978E9" w:rsidP="00D773CD">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Words</w:t>
            </w:r>
          </w:p>
        </w:tc>
      </w:tr>
      <w:tr w:rsidR="004A2EE7" w:rsidRPr="009B4DFF" w14:paraId="1D1B65C7" w14:textId="77777777" w:rsidTr="00D773CD">
        <w:trPr>
          <w:trHeight w:val="323"/>
        </w:trPr>
        <w:tc>
          <w:tcPr>
            <w:tcW w:w="1628" w:type="dxa"/>
          </w:tcPr>
          <w:p w14:paraId="56BCEAD1" w14:textId="77777777" w:rsidR="004A2EE7" w:rsidRPr="009B4DFF" w:rsidRDefault="004A2EE7" w:rsidP="004A2EE7">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10-word</w:t>
            </w:r>
          </w:p>
          <w:p w14:paraId="28894764" w14:textId="77777777" w:rsidR="004A2EE7" w:rsidRPr="009B4DFF" w:rsidRDefault="004A2EE7" w:rsidP="004A2EE7">
            <w:pPr>
              <w:pStyle w:val="NoSpacing"/>
              <w:jc w:val="center"/>
              <w:rPr>
                <w:rFonts w:ascii="SST" w:hAnsi="SST" w:cstheme="minorHAnsi"/>
                <w:b/>
                <w:color w:val="000000" w:themeColor="text1"/>
                <w:sz w:val="20"/>
                <w:szCs w:val="20"/>
              </w:rPr>
            </w:pPr>
          </w:p>
        </w:tc>
        <w:tc>
          <w:tcPr>
            <w:tcW w:w="8087" w:type="dxa"/>
            <w:shd w:val="clear" w:color="auto" w:fill="auto"/>
          </w:tcPr>
          <w:p w14:paraId="7EE8EC13" w14:textId="125EC699" w:rsidR="009C7246" w:rsidRPr="00FA77FD" w:rsidRDefault="009C7246" w:rsidP="00FA77FD">
            <w:pPr>
              <w:rPr>
                <w:rFonts w:ascii="SST" w:hAnsi="SST"/>
              </w:rPr>
            </w:pPr>
            <w:bookmarkStart w:id="1" w:name="_Toc198901755"/>
            <w:r w:rsidRPr="00FA77FD">
              <w:rPr>
                <w:rFonts w:ascii="SST" w:hAnsi="SST"/>
              </w:rPr>
              <w:t>Ultra</w:t>
            </w:r>
            <w:r w:rsidR="006F05AA">
              <w:rPr>
                <w:rFonts w:ascii="SST" w:hAnsi="SST"/>
              </w:rPr>
              <w:t xml:space="preserve"> </w:t>
            </w:r>
            <w:r w:rsidRPr="00FA77FD">
              <w:rPr>
                <w:rFonts w:ascii="SST" w:hAnsi="SST"/>
              </w:rPr>
              <w:t>high-speed storage for demanding creators</w:t>
            </w:r>
            <w:bookmarkEnd w:id="1"/>
            <w:r w:rsidRPr="00FA77FD">
              <w:rPr>
                <w:rFonts w:ascii="SST" w:hAnsi="SST"/>
              </w:rPr>
              <w:t xml:space="preserve"> </w:t>
            </w:r>
          </w:p>
          <w:p w14:paraId="35849DA5" w14:textId="1196D18A" w:rsidR="004A2EE7" w:rsidRPr="00FA77FD" w:rsidRDefault="004A2EE7" w:rsidP="00FA77FD">
            <w:pPr>
              <w:rPr>
                <w:rFonts w:ascii="SST" w:hAnsi="SST" w:cstheme="minorHAnsi"/>
                <w:color w:val="000000" w:themeColor="text1"/>
                <w:sz w:val="20"/>
                <w:szCs w:val="20"/>
              </w:rPr>
            </w:pPr>
          </w:p>
        </w:tc>
        <w:tc>
          <w:tcPr>
            <w:tcW w:w="1075" w:type="dxa"/>
            <w:shd w:val="clear" w:color="auto" w:fill="auto"/>
            <w:vAlign w:val="center"/>
          </w:tcPr>
          <w:p w14:paraId="3BA0A65F" w14:textId="0827A0E1" w:rsidR="004A2EE7" w:rsidRPr="009B4DFF" w:rsidRDefault="00AD2C2A" w:rsidP="00D773CD">
            <w:pPr>
              <w:pStyle w:val="NoSpacing"/>
              <w:jc w:val="center"/>
              <w:rPr>
                <w:rFonts w:ascii="SST" w:eastAsiaTheme="minorEastAsia" w:hAnsi="SST" w:cstheme="minorHAnsi"/>
                <w:color w:val="000000" w:themeColor="text1"/>
                <w:sz w:val="20"/>
                <w:szCs w:val="20"/>
                <w:lang w:eastAsia="ja-JP"/>
              </w:rPr>
            </w:pPr>
            <w:r>
              <w:rPr>
                <w:rFonts w:ascii="SST" w:eastAsiaTheme="minorEastAsia" w:hAnsi="SST" w:cstheme="minorHAnsi"/>
                <w:color w:val="000000" w:themeColor="text1"/>
                <w:sz w:val="20"/>
                <w:szCs w:val="20"/>
                <w:lang w:eastAsia="ja-JP"/>
              </w:rPr>
              <w:t>6</w:t>
            </w:r>
          </w:p>
        </w:tc>
      </w:tr>
      <w:tr w:rsidR="004A2EE7" w:rsidRPr="009B4DFF" w14:paraId="0F416E30" w14:textId="77777777" w:rsidTr="00D773CD">
        <w:trPr>
          <w:trHeight w:val="733"/>
        </w:trPr>
        <w:tc>
          <w:tcPr>
            <w:tcW w:w="1628" w:type="dxa"/>
          </w:tcPr>
          <w:p w14:paraId="3F1C3FE9" w14:textId="77777777" w:rsidR="004A2EE7" w:rsidRPr="009B4DFF" w:rsidRDefault="004A2EE7" w:rsidP="004A2EE7">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25-word</w:t>
            </w:r>
          </w:p>
        </w:tc>
        <w:tc>
          <w:tcPr>
            <w:tcW w:w="8087" w:type="dxa"/>
            <w:shd w:val="clear" w:color="auto" w:fill="auto"/>
          </w:tcPr>
          <w:p w14:paraId="39CCA576" w14:textId="7B4CBA04" w:rsidR="00682C68" w:rsidRPr="00FA77FD" w:rsidRDefault="00383607" w:rsidP="00FA77FD">
            <w:pPr>
              <w:rPr>
                <w:rFonts w:ascii="SST" w:hAnsi="SST" w:cstheme="minorHAnsi"/>
                <w:color w:val="000000" w:themeColor="text1"/>
                <w:sz w:val="20"/>
                <w:szCs w:val="20"/>
                <w:lang w:eastAsia="ja-JP"/>
              </w:rPr>
            </w:pPr>
            <w:r w:rsidRPr="00383607">
              <w:rPr>
                <w:rFonts w:ascii="SST" w:hAnsi="SST" w:cstheme="minorHAnsi"/>
                <w:color w:val="000000" w:themeColor="text1"/>
                <w:sz w:val="20"/>
                <w:szCs w:val="20"/>
                <w:lang w:eastAsia="ja-JP"/>
              </w:rPr>
              <w:t xml:space="preserve">CEA-G Series </w:t>
            </w:r>
            <w:r w:rsidR="00D773CD">
              <w:rPr>
                <w:rFonts w:ascii="SST" w:hAnsi="SST" w:cstheme="minorHAnsi"/>
                <w:color w:val="000000" w:themeColor="text1"/>
                <w:sz w:val="20"/>
                <w:szCs w:val="20"/>
                <w:lang w:eastAsia="ja-JP"/>
              </w:rPr>
              <w:t>H</w:t>
            </w:r>
            <w:r w:rsidR="00B109C7" w:rsidRPr="00FA77FD">
              <w:rPr>
                <w:rFonts w:ascii="SST" w:hAnsi="SST" w:cstheme="minorHAnsi"/>
                <w:color w:val="000000" w:themeColor="text1"/>
                <w:sz w:val="20"/>
                <w:szCs w:val="20"/>
                <w:lang w:eastAsia="ja-JP"/>
              </w:rPr>
              <w:t xml:space="preserve">igh-speed and large capacity </w:t>
            </w:r>
            <w:r w:rsidR="005151E5" w:rsidRPr="00383607">
              <w:rPr>
                <w:rFonts w:ascii="SST" w:hAnsi="SST" w:cstheme="minorHAnsi"/>
                <w:color w:val="000000" w:themeColor="text1"/>
                <w:sz w:val="20"/>
                <w:szCs w:val="20"/>
                <w:lang w:eastAsia="ja-JP"/>
              </w:rPr>
              <w:t>CFexpress Type A Memory Card</w:t>
            </w:r>
            <w:r w:rsidR="005151E5">
              <w:rPr>
                <w:rFonts w:ascii="SST" w:hAnsi="SST" w:cstheme="minorHAnsi"/>
                <w:color w:val="000000" w:themeColor="text1"/>
                <w:sz w:val="20"/>
                <w:szCs w:val="20"/>
                <w:lang w:eastAsia="ja-JP"/>
              </w:rPr>
              <w:t xml:space="preserve"> </w:t>
            </w:r>
            <w:r w:rsidR="00B109C7" w:rsidRPr="00FA77FD">
              <w:rPr>
                <w:rFonts w:ascii="SST" w:hAnsi="SST" w:cstheme="minorHAnsi"/>
                <w:color w:val="000000" w:themeColor="text1"/>
                <w:sz w:val="20"/>
                <w:szCs w:val="20"/>
                <w:lang w:eastAsia="ja-JP"/>
              </w:rPr>
              <w:t>compatible with CFexpress 4</w:t>
            </w:r>
            <w:r w:rsidR="00A00EE9" w:rsidRPr="00FA77FD">
              <w:rPr>
                <w:rFonts w:ascii="SST" w:hAnsi="SST" w:cstheme="minorHAnsi"/>
                <w:color w:val="000000" w:themeColor="text1"/>
                <w:sz w:val="20"/>
                <w:szCs w:val="20"/>
                <w:lang w:eastAsia="ja-JP"/>
              </w:rPr>
              <w:t xml:space="preserve"> </w:t>
            </w:r>
            <w:r w:rsidR="00A00EE9" w:rsidRPr="00FA77FD">
              <w:rPr>
                <w:rFonts w:ascii="SST" w:hAnsi="SST"/>
              </w:rPr>
              <w:t>standard for high-speed transfer with VPG</w:t>
            </w:r>
            <w:r w:rsidR="00765C9B">
              <w:rPr>
                <w:rFonts w:ascii="SST" w:hAnsi="SST"/>
              </w:rPr>
              <w:t>400</w:t>
            </w:r>
            <w:r w:rsidR="00A00EE9" w:rsidRPr="00FA77FD">
              <w:rPr>
                <w:rFonts w:ascii="SST" w:hAnsi="SST"/>
              </w:rPr>
              <w:t xml:space="preserve"> certification for stable recording.</w:t>
            </w:r>
            <w:r w:rsidR="009F6222" w:rsidRPr="005C7404">
              <w:rPr>
                <w:rFonts w:ascii="SST" w:hAnsi="SST"/>
                <w:vertAlign w:val="superscript"/>
              </w:rPr>
              <w:t>3</w:t>
            </w:r>
          </w:p>
        </w:tc>
        <w:tc>
          <w:tcPr>
            <w:tcW w:w="1075" w:type="dxa"/>
            <w:shd w:val="clear" w:color="auto" w:fill="auto"/>
            <w:vAlign w:val="center"/>
          </w:tcPr>
          <w:p w14:paraId="7AF47535" w14:textId="156B4784" w:rsidR="004A2EE7" w:rsidRPr="009B4DFF" w:rsidRDefault="00AD2C2A" w:rsidP="00D773CD">
            <w:pPr>
              <w:pStyle w:val="NoSpacing"/>
              <w:jc w:val="center"/>
              <w:rPr>
                <w:rFonts w:ascii="SST" w:eastAsiaTheme="minorEastAsia" w:hAnsi="SST" w:cstheme="minorHAnsi"/>
                <w:color w:val="000000" w:themeColor="text1"/>
                <w:sz w:val="20"/>
                <w:szCs w:val="20"/>
                <w:lang w:eastAsia="ja-JP"/>
              </w:rPr>
            </w:pPr>
            <w:r>
              <w:rPr>
                <w:rFonts w:ascii="SST" w:eastAsiaTheme="minorEastAsia" w:hAnsi="SST" w:cstheme="minorHAnsi"/>
                <w:color w:val="000000" w:themeColor="text1"/>
                <w:sz w:val="20"/>
                <w:szCs w:val="20"/>
                <w:lang w:eastAsia="ja-JP"/>
              </w:rPr>
              <w:t>25</w:t>
            </w:r>
          </w:p>
        </w:tc>
      </w:tr>
      <w:tr w:rsidR="004A2EE7" w:rsidRPr="009B4DFF" w14:paraId="77B87F96" w14:textId="77777777" w:rsidTr="00D773CD">
        <w:trPr>
          <w:trHeight w:val="1097"/>
        </w:trPr>
        <w:tc>
          <w:tcPr>
            <w:tcW w:w="1628" w:type="dxa"/>
          </w:tcPr>
          <w:p w14:paraId="5C2CEBB2" w14:textId="77777777" w:rsidR="004A2EE7" w:rsidRPr="009B4DFF" w:rsidRDefault="004A2EE7" w:rsidP="004A2EE7">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50-word</w:t>
            </w:r>
          </w:p>
        </w:tc>
        <w:tc>
          <w:tcPr>
            <w:tcW w:w="8087" w:type="dxa"/>
            <w:shd w:val="clear" w:color="auto" w:fill="auto"/>
          </w:tcPr>
          <w:p w14:paraId="425AF7B6" w14:textId="0941AC86" w:rsidR="004A2EE7" w:rsidRPr="00FA77FD" w:rsidRDefault="005151E5" w:rsidP="00FA77FD">
            <w:pPr>
              <w:rPr>
                <w:rFonts w:ascii="SST" w:hAnsi="SST"/>
                <w:color w:val="000000" w:themeColor="text1"/>
                <w:sz w:val="20"/>
                <w:szCs w:val="20"/>
                <w:lang w:val="en-GB" w:eastAsia="ja-JP"/>
              </w:rPr>
            </w:pPr>
            <w:r w:rsidRPr="00383607">
              <w:rPr>
                <w:rFonts w:ascii="SST" w:hAnsi="SST" w:cstheme="minorHAnsi"/>
                <w:color w:val="000000" w:themeColor="text1"/>
                <w:sz w:val="20"/>
                <w:szCs w:val="20"/>
                <w:lang w:eastAsia="ja-JP"/>
              </w:rPr>
              <w:t xml:space="preserve">CEA-G Series </w:t>
            </w:r>
            <w:r>
              <w:rPr>
                <w:rFonts w:ascii="SST" w:hAnsi="SST" w:cstheme="minorHAnsi"/>
                <w:color w:val="000000" w:themeColor="text1"/>
                <w:sz w:val="20"/>
                <w:szCs w:val="20"/>
                <w:lang w:eastAsia="ja-JP"/>
              </w:rPr>
              <w:t>H</w:t>
            </w:r>
            <w:r w:rsidRPr="00FA77FD">
              <w:rPr>
                <w:rFonts w:ascii="SST" w:hAnsi="SST" w:cstheme="minorHAnsi"/>
                <w:color w:val="000000" w:themeColor="text1"/>
                <w:sz w:val="20"/>
                <w:szCs w:val="20"/>
                <w:lang w:eastAsia="ja-JP"/>
              </w:rPr>
              <w:t xml:space="preserve">igh-speed and large capacity </w:t>
            </w:r>
            <w:r w:rsidRPr="00383607">
              <w:rPr>
                <w:rFonts w:ascii="SST" w:hAnsi="SST" w:cstheme="minorHAnsi"/>
                <w:color w:val="000000" w:themeColor="text1"/>
                <w:sz w:val="20"/>
                <w:szCs w:val="20"/>
                <w:lang w:eastAsia="ja-JP"/>
              </w:rPr>
              <w:t>CFexpress Type A Memory Card</w:t>
            </w:r>
            <w:r>
              <w:rPr>
                <w:rFonts w:ascii="SST" w:hAnsi="SST" w:cstheme="minorHAnsi"/>
                <w:color w:val="000000" w:themeColor="text1"/>
                <w:sz w:val="20"/>
                <w:szCs w:val="20"/>
                <w:lang w:eastAsia="ja-JP"/>
              </w:rPr>
              <w:t xml:space="preserve"> </w:t>
            </w:r>
            <w:r w:rsidRPr="00FA77FD">
              <w:rPr>
                <w:rFonts w:ascii="SST" w:hAnsi="SST" w:cstheme="minorHAnsi"/>
                <w:color w:val="000000" w:themeColor="text1"/>
                <w:sz w:val="20"/>
                <w:szCs w:val="20"/>
                <w:lang w:eastAsia="ja-JP"/>
              </w:rPr>
              <w:t xml:space="preserve">compatible with CFexpress </w:t>
            </w:r>
            <w:proofErr w:type="gramStart"/>
            <w:r w:rsidRPr="00FA77FD">
              <w:rPr>
                <w:rFonts w:ascii="SST" w:hAnsi="SST" w:cstheme="minorHAnsi"/>
                <w:color w:val="000000" w:themeColor="text1"/>
                <w:sz w:val="20"/>
                <w:szCs w:val="20"/>
                <w:lang w:eastAsia="ja-JP"/>
              </w:rPr>
              <w:t xml:space="preserve">4 </w:t>
            </w:r>
            <w:r w:rsidR="00FA77FD" w:rsidRPr="00FA77FD">
              <w:rPr>
                <w:rFonts w:ascii="SST" w:hAnsi="SST" w:cstheme="minorHAnsi"/>
                <w:color w:val="000000" w:themeColor="text1"/>
                <w:sz w:val="20"/>
                <w:szCs w:val="20"/>
                <w:lang w:eastAsia="ja-JP"/>
              </w:rPr>
              <w:t xml:space="preserve"> </w:t>
            </w:r>
            <w:r w:rsidR="00FA77FD" w:rsidRPr="00FA77FD">
              <w:rPr>
                <w:rFonts w:ascii="SST" w:hAnsi="SST"/>
              </w:rPr>
              <w:t>standard</w:t>
            </w:r>
            <w:proofErr w:type="gramEnd"/>
            <w:r w:rsidR="00FA77FD" w:rsidRPr="00FA77FD">
              <w:rPr>
                <w:rFonts w:ascii="SST" w:hAnsi="SST"/>
              </w:rPr>
              <w:t xml:space="preserve"> for high-speed transfer with VPG400 certification for stable recording.</w:t>
            </w:r>
            <w:r w:rsidR="009F6222" w:rsidRPr="005C7404">
              <w:rPr>
                <w:rFonts w:ascii="SST" w:hAnsi="SST"/>
                <w:vertAlign w:val="superscript"/>
              </w:rPr>
              <w:t>3</w:t>
            </w:r>
            <w:r w:rsidR="00765C9B">
              <w:rPr>
                <w:rFonts w:ascii="SST" w:hAnsi="SST"/>
              </w:rPr>
              <w:t xml:space="preserve"> </w:t>
            </w:r>
            <w:r w:rsidR="00FA77FD" w:rsidRPr="00FA77FD">
              <w:rPr>
                <w:rFonts w:ascii="SST" w:hAnsi="SST"/>
                <w:color w:val="000000" w:themeColor="text1"/>
                <w:sz w:val="20"/>
                <w:szCs w:val="20"/>
                <w:lang w:val="en-GB" w:eastAsia="ja-JP"/>
              </w:rPr>
              <w:t>With five times</w:t>
            </w:r>
            <w:r w:rsidR="00031258">
              <w:rPr>
                <w:rFonts w:ascii="SST" w:hAnsi="SST"/>
                <w:color w:val="000000" w:themeColor="text1"/>
                <w:sz w:val="20"/>
                <w:szCs w:val="20"/>
                <w:lang w:val="en-GB" w:eastAsia="ja-JP"/>
              </w:rPr>
              <w:t xml:space="preserve"> </w:t>
            </w:r>
            <w:r w:rsidR="00FA77FD" w:rsidRPr="00FA77FD">
              <w:rPr>
                <w:rFonts w:ascii="SST" w:hAnsi="SST"/>
                <w:color w:val="000000" w:themeColor="text1"/>
                <w:sz w:val="20"/>
                <w:szCs w:val="20"/>
                <w:lang w:val="en-GB" w:eastAsia="ja-JP"/>
              </w:rPr>
              <w:t>the drop strength and ten times</w:t>
            </w:r>
            <w:r w:rsidR="000C41DB">
              <w:rPr>
                <w:rFonts w:ascii="SST" w:hAnsi="SST"/>
                <w:color w:val="000000" w:themeColor="text1"/>
                <w:sz w:val="20"/>
                <w:szCs w:val="20"/>
                <w:lang w:val="en-GB" w:eastAsia="ja-JP"/>
              </w:rPr>
              <w:t xml:space="preserve"> </w:t>
            </w:r>
            <w:r w:rsidR="00FA77FD" w:rsidRPr="00FA77FD">
              <w:rPr>
                <w:rFonts w:ascii="SST" w:hAnsi="SST"/>
                <w:color w:val="000000" w:themeColor="text1"/>
                <w:sz w:val="20"/>
                <w:szCs w:val="20"/>
                <w:lang w:val="en-GB" w:eastAsia="ja-JP"/>
              </w:rPr>
              <w:t>the bend resistance of the CFexpress Type A standard, these cards withstand tough conditions.</w:t>
            </w:r>
            <w:r w:rsidR="00E04207" w:rsidRPr="000C41DB">
              <w:rPr>
                <w:rFonts w:ascii="SST" w:hAnsi="SST"/>
                <w:color w:val="000000" w:themeColor="text1"/>
                <w:sz w:val="20"/>
                <w:szCs w:val="20"/>
                <w:vertAlign w:val="superscript"/>
                <w:lang w:val="en-GB" w:eastAsia="ja-JP"/>
              </w:rPr>
              <w:t>2</w:t>
            </w:r>
          </w:p>
        </w:tc>
        <w:tc>
          <w:tcPr>
            <w:tcW w:w="1075" w:type="dxa"/>
            <w:shd w:val="clear" w:color="auto" w:fill="auto"/>
            <w:vAlign w:val="center"/>
          </w:tcPr>
          <w:p w14:paraId="36DDD81C" w14:textId="48C2D9C0" w:rsidR="004A2EE7" w:rsidRPr="009B4DFF" w:rsidRDefault="00D773CD" w:rsidP="00D773CD">
            <w:pPr>
              <w:pStyle w:val="NoSpacing"/>
              <w:jc w:val="center"/>
              <w:rPr>
                <w:rFonts w:ascii="SST" w:eastAsiaTheme="minorEastAsia" w:hAnsi="SST" w:cstheme="minorHAnsi"/>
                <w:color w:val="000000" w:themeColor="text1"/>
                <w:sz w:val="20"/>
                <w:szCs w:val="20"/>
                <w:lang w:eastAsia="ja-JP"/>
              </w:rPr>
            </w:pPr>
            <w:r>
              <w:rPr>
                <w:rFonts w:ascii="SST" w:eastAsiaTheme="minorEastAsia" w:hAnsi="SST" w:cstheme="minorHAnsi"/>
                <w:color w:val="000000" w:themeColor="text1"/>
                <w:sz w:val="20"/>
                <w:szCs w:val="20"/>
                <w:lang w:eastAsia="ja-JP"/>
              </w:rPr>
              <w:t>4</w:t>
            </w:r>
            <w:r w:rsidR="00AD2C2A">
              <w:rPr>
                <w:rFonts w:ascii="SST" w:eastAsiaTheme="minorEastAsia" w:hAnsi="SST" w:cstheme="minorHAnsi"/>
                <w:color w:val="000000" w:themeColor="text1"/>
                <w:sz w:val="20"/>
                <w:szCs w:val="20"/>
                <w:lang w:eastAsia="ja-JP"/>
              </w:rPr>
              <w:t>8</w:t>
            </w:r>
          </w:p>
        </w:tc>
      </w:tr>
    </w:tbl>
    <w:p w14:paraId="71D9D7B1" w14:textId="77777777" w:rsidR="009F701F" w:rsidRPr="009B4DFF" w:rsidRDefault="009F701F" w:rsidP="00B978E9">
      <w:pPr>
        <w:pStyle w:val="NoSpacing"/>
        <w:rPr>
          <w:rFonts w:ascii="SST" w:hAnsi="SST" w:cstheme="minorHAnsi"/>
          <w:color w:val="000000" w:themeColor="text1"/>
          <w:sz w:val="20"/>
          <w:szCs w:val="20"/>
        </w:rPr>
      </w:pPr>
    </w:p>
    <w:tbl>
      <w:tblPr>
        <w:tblStyle w:val="TableGrid"/>
        <w:tblW w:w="0" w:type="auto"/>
        <w:tblLook w:val="04A0" w:firstRow="1" w:lastRow="0" w:firstColumn="1" w:lastColumn="0" w:noHBand="0" w:noVBand="1"/>
      </w:tblPr>
      <w:tblGrid>
        <w:gridCol w:w="10790"/>
      </w:tblGrid>
      <w:tr w:rsidR="00B978E9" w:rsidRPr="009B4DFF" w14:paraId="4C2CF123" w14:textId="77777777" w:rsidTr="24AAA807">
        <w:tc>
          <w:tcPr>
            <w:tcW w:w="10790" w:type="dxa"/>
            <w:shd w:val="clear" w:color="auto" w:fill="BFBFBF" w:themeFill="background1" w:themeFillShade="BF"/>
          </w:tcPr>
          <w:p w14:paraId="03CF8BA5" w14:textId="77777777" w:rsidR="00B978E9" w:rsidRPr="009B4DFF" w:rsidRDefault="00B978E9" w:rsidP="00464BE3">
            <w:pPr>
              <w:pStyle w:val="NoSpacing"/>
              <w:rPr>
                <w:rFonts w:ascii="SST" w:hAnsi="SST" w:cstheme="minorHAnsi"/>
                <w:sz w:val="20"/>
                <w:szCs w:val="20"/>
              </w:rPr>
            </w:pPr>
            <w:r w:rsidRPr="009B4DFF">
              <w:rPr>
                <w:rFonts w:ascii="SST" w:hAnsi="SST" w:cstheme="minorHAnsi"/>
                <w:b/>
                <w:color w:val="000000" w:themeColor="text1"/>
                <w:sz w:val="20"/>
                <w:szCs w:val="20"/>
              </w:rPr>
              <w:t>SEO – Search Engine Optimization</w:t>
            </w:r>
          </w:p>
        </w:tc>
      </w:tr>
      <w:tr w:rsidR="00B978E9" w:rsidRPr="009B4DFF" w14:paraId="6DCE3AFF" w14:textId="77777777" w:rsidTr="24AAA807">
        <w:tc>
          <w:tcPr>
            <w:tcW w:w="10790" w:type="dxa"/>
          </w:tcPr>
          <w:p w14:paraId="732BAE65" w14:textId="0B411DFD" w:rsidR="00B978E9" w:rsidRPr="009B4DFF" w:rsidRDefault="00ED079C" w:rsidP="143C0EDF">
            <w:pPr>
              <w:pStyle w:val="NoSpacing"/>
              <w:rPr>
                <w:rFonts w:ascii="SST" w:hAnsi="SST" w:cstheme="minorBidi"/>
                <w:sz w:val="20"/>
                <w:szCs w:val="20"/>
              </w:rPr>
            </w:pPr>
            <w:r w:rsidRPr="009B4DFF">
              <w:rPr>
                <w:rFonts w:ascii="SST" w:hAnsi="SST" w:cstheme="minorBidi"/>
                <w:sz w:val="20"/>
                <w:szCs w:val="20"/>
              </w:rPr>
              <w:t>Sony, Sony media card, Sony memory card, flash card, flash memory card ,CFexpress, Sony CFexpress, CFexpress Type A, Sony CFexpress Type A, TOUGH, Sony TOUGH, Sony TOUGH card, Sony</w:t>
            </w:r>
            <w:r w:rsidR="00D40FA4" w:rsidRPr="009B4DFF">
              <w:rPr>
                <w:rFonts w:ascii="SST" w:hAnsi="SST" w:cstheme="minorBidi"/>
                <w:sz w:val="20"/>
                <w:szCs w:val="20"/>
              </w:rPr>
              <w:t>,</w:t>
            </w:r>
            <w:r w:rsidRPr="009B4DFF">
              <w:rPr>
                <w:rFonts w:ascii="SST" w:hAnsi="SST" w:cstheme="minorBidi"/>
                <w:sz w:val="20"/>
                <w:szCs w:val="20"/>
              </w:rPr>
              <w:t xml:space="preserve"> 80GB, </w:t>
            </w:r>
            <w:r w:rsidR="00D40FA4" w:rsidRPr="009B4DFF">
              <w:rPr>
                <w:rFonts w:ascii="SST" w:hAnsi="SST" w:cstheme="minorBidi"/>
                <w:sz w:val="20"/>
                <w:szCs w:val="20"/>
              </w:rPr>
              <w:t xml:space="preserve">120GB, </w:t>
            </w:r>
            <w:r w:rsidRPr="009B4DFF">
              <w:rPr>
                <w:rFonts w:ascii="SST" w:hAnsi="SST" w:cstheme="minorBidi"/>
                <w:sz w:val="20"/>
                <w:szCs w:val="20"/>
              </w:rPr>
              <w:t xml:space="preserve">160GB, </w:t>
            </w:r>
            <w:r w:rsidR="00D40FA4" w:rsidRPr="009B4DFF">
              <w:rPr>
                <w:rFonts w:ascii="SST" w:hAnsi="SST" w:cstheme="minorBidi"/>
                <w:sz w:val="20"/>
                <w:szCs w:val="20"/>
              </w:rPr>
              <w:t xml:space="preserve">180GB, 240GB, 320GB, 640GB, </w:t>
            </w:r>
            <w:r w:rsidR="00ED11A5" w:rsidRPr="009B4DFF">
              <w:rPr>
                <w:rFonts w:ascii="SST" w:hAnsi="SST" w:cstheme="minorBidi"/>
                <w:sz w:val="20"/>
                <w:szCs w:val="20"/>
              </w:rPr>
              <w:t xml:space="preserve">1TB, </w:t>
            </w:r>
            <w:r w:rsidRPr="009B4DFF">
              <w:rPr>
                <w:rFonts w:ascii="SST" w:hAnsi="SST" w:cstheme="minorBidi"/>
                <w:sz w:val="20"/>
                <w:szCs w:val="20"/>
              </w:rPr>
              <w:t>Alpha, ILCE</w:t>
            </w:r>
            <w:r w:rsidR="00D40FA4" w:rsidRPr="009B4DFF">
              <w:rPr>
                <w:rFonts w:ascii="SST" w:hAnsi="SST" w:cstheme="minorBidi"/>
                <w:sz w:val="20"/>
                <w:szCs w:val="20"/>
              </w:rPr>
              <w:t>-</w:t>
            </w:r>
            <w:r w:rsidRPr="009B4DFF">
              <w:rPr>
                <w:rFonts w:ascii="SST" w:hAnsi="SST" w:cstheme="minorBidi"/>
                <w:sz w:val="20"/>
                <w:szCs w:val="20"/>
              </w:rPr>
              <w:t>7SM3</w:t>
            </w:r>
            <w:r w:rsidR="00D40FA4" w:rsidRPr="009B4DFF">
              <w:rPr>
                <w:rFonts w:ascii="SST" w:hAnsi="SST" w:cstheme="minorBidi"/>
                <w:sz w:val="20"/>
                <w:szCs w:val="20"/>
              </w:rPr>
              <w:t>, ILCE-1,</w:t>
            </w:r>
            <w:r w:rsidR="007034DF" w:rsidRPr="009B4DFF">
              <w:rPr>
                <w:rFonts w:ascii="SST" w:hAnsi="SST" w:cstheme="minorBidi"/>
                <w:sz w:val="20"/>
                <w:szCs w:val="20"/>
              </w:rPr>
              <w:t>ILME-FX</w:t>
            </w:r>
            <w:r w:rsidR="007034DF">
              <w:rPr>
                <w:rFonts w:ascii="SST" w:hAnsi="SST" w:cstheme="minorBidi"/>
                <w:sz w:val="20"/>
                <w:szCs w:val="20"/>
              </w:rPr>
              <w:t>2</w:t>
            </w:r>
            <w:r w:rsidR="007034DF" w:rsidRPr="009B4DFF">
              <w:rPr>
                <w:rFonts w:ascii="SST" w:hAnsi="SST" w:cstheme="minorBidi"/>
                <w:sz w:val="20"/>
                <w:szCs w:val="20"/>
              </w:rPr>
              <w:t xml:space="preserve">, </w:t>
            </w:r>
            <w:r w:rsidR="00D40FA4" w:rsidRPr="009B4DFF">
              <w:rPr>
                <w:rFonts w:ascii="SST" w:hAnsi="SST" w:cstheme="minorBidi"/>
                <w:sz w:val="20"/>
                <w:szCs w:val="20"/>
              </w:rPr>
              <w:t>I</w:t>
            </w:r>
            <w:r w:rsidR="1E6FFE1D" w:rsidRPr="009B4DFF">
              <w:rPr>
                <w:rFonts w:ascii="SST" w:hAnsi="SST" w:cstheme="minorBidi"/>
                <w:sz w:val="20"/>
                <w:szCs w:val="20"/>
              </w:rPr>
              <w:t>LME</w:t>
            </w:r>
            <w:r w:rsidR="00D40FA4" w:rsidRPr="009B4DFF">
              <w:rPr>
                <w:rFonts w:ascii="SST" w:hAnsi="SST" w:cstheme="minorBidi"/>
                <w:sz w:val="20"/>
                <w:szCs w:val="20"/>
              </w:rPr>
              <w:t>-FX3</w:t>
            </w:r>
            <w:r w:rsidR="00DE7565" w:rsidRPr="009B4DFF">
              <w:rPr>
                <w:rFonts w:ascii="SST" w:hAnsi="SST" w:cstheme="minorBidi"/>
                <w:sz w:val="20"/>
                <w:szCs w:val="20"/>
              </w:rPr>
              <w:t xml:space="preserve">, </w:t>
            </w:r>
            <w:r w:rsidR="007034DF" w:rsidRPr="009B4DFF">
              <w:rPr>
                <w:rFonts w:ascii="SST" w:hAnsi="SST" w:cstheme="minorBidi"/>
                <w:sz w:val="20"/>
                <w:szCs w:val="20"/>
              </w:rPr>
              <w:t>ILME-FX3</w:t>
            </w:r>
            <w:r w:rsidR="007034DF">
              <w:rPr>
                <w:rFonts w:ascii="SST" w:hAnsi="SST" w:cstheme="minorBidi"/>
                <w:sz w:val="20"/>
                <w:szCs w:val="20"/>
              </w:rPr>
              <w:t>A</w:t>
            </w:r>
            <w:r w:rsidR="007034DF" w:rsidRPr="009B4DFF">
              <w:rPr>
                <w:rFonts w:ascii="SST" w:hAnsi="SST" w:cstheme="minorBidi"/>
                <w:sz w:val="20"/>
                <w:szCs w:val="20"/>
              </w:rPr>
              <w:t xml:space="preserve">, </w:t>
            </w:r>
            <w:r w:rsidR="00DE7565" w:rsidRPr="009B4DFF">
              <w:rPr>
                <w:rFonts w:ascii="SST" w:hAnsi="SST" w:cstheme="minorBidi"/>
                <w:sz w:val="20"/>
                <w:szCs w:val="20"/>
              </w:rPr>
              <w:t>I</w:t>
            </w:r>
            <w:r w:rsidR="6458A728" w:rsidRPr="009B4DFF">
              <w:rPr>
                <w:rFonts w:ascii="SST" w:hAnsi="SST" w:cstheme="minorBidi"/>
                <w:sz w:val="20"/>
                <w:szCs w:val="20"/>
              </w:rPr>
              <w:t>LME</w:t>
            </w:r>
            <w:r w:rsidR="00DE7565" w:rsidRPr="009B4DFF">
              <w:rPr>
                <w:rFonts w:ascii="SST" w:hAnsi="SST" w:cstheme="minorBidi"/>
                <w:sz w:val="20"/>
                <w:szCs w:val="20"/>
              </w:rPr>
              <w:t>-FX6, ILCE-7M4</w:t>
            </w:r>
            <w:r w:rsidR="007F4432" w:rsidRPr="009B4DFF">
              <w:rPr>
                <w:rFonts w:ascii="SST" w:hAnsi="SST" w:cstheme="minorBidi"/>
                <w:sz w:val="20"/>
                <w:szCs w:val="20"/>
              </w:rPr>
              <w:t xml:space="preserve">, </w:t>
            </w:r>
            <w:r w:rsidR="00ED11A5" w:rsidRPr="009B4DFF">
              <w:rPr>
                <w:rFonts w:ascii="SST" w:hAnsi="SST" w:cstheme="minorBidi"/>
                <w:sz w:val="20"/>
                <w:szCs w:val="20"/>
              </w:rPr>
              <w:t xml:space="preserve">ILCE-7RM5, </w:t>
            </w:r>
            <w:r w:rsidR="007F4432" w:rsidRPr="009B4DFF">
              <w:rPr>
                <w:rFonts w:ascii="SST" w:hAnsi="SST" w:cstheme="minorBidi"/>
                <w:sz w:val="20"/>
                <w:szCs w:val="20"/>
              </w:rPr>
              <w:t xml:space="preserve">Lexar, </w:t>
            </w:r>
            <w:proofErr w:type="spellStart"/>
            <w:r w:rsidR="007F4432" w:rsidRPr="009B4DFF">
              <w:rPr>
                <w:rFonts w:ascii="SST" w:hAnsi="SST" w:cstheme="minorBidi"/>
                <w:sz w:val="20"/>
                <w:szCs w:val="20"/>
              </w:rPr>
              <w:t>Delkin</w:t>
            </w:r>
            <w:proofErr w:type="spellEnd"/>
            <w:r w:rsidR="007F4432" w:rsidRPr="009B4DFF">
              <w:rPr>
                <w:rFonts w:ascii="SST" w:hAnsi="SST" w:cstheme="minorBidi"/>
                <w:sz w:val="20"/>
                <w:szCs w:val="20"/>
              </w:rPr>
              <w:t xml:space="preserve">, </w:t>
            </w:r>
            <w:proofErr w:type="spellStart"/>
            <w:r w:rsidR="007F4432" w:rsidRPr="009B4DFF">
              <w:rPr>
                <w:rFonts w:ascii="SST" w:hAnsi="SST" w:cstheme="minorBidi"/>
                <w:sz w:val="20"/>
                <w:szCs w:val="20"/>
              </w:rPr>
              <w:t>ProGrade</w:t>
            </w:r>
            <w:proofErr w:type="spellEnd"/>
            <w:r w:rsidR="007F4432" w:rsidRPr="009B4DFF">
              <w:rPr>
                <w:rFonts w:ascii="SST" w:hAnsi="SST" w:cstheme="minorBidi"/>
                <w:sz w:val="20"/>
                <w:szCs w:val="20"/>
              </w:rPr>
              <w:t xml:space="preserve">, </w:t>
            </w:r>
            <w:proofErr w:type="spellStart"/>
            <w:r w:rsidR="007F4432" w:rsidRPr="009B4DFF">
              <w:rPr>
                <w:rFonts w:ascii="SST" w:hAnsi="SST" w:cstheme="minorBidi"/>
                <w:sz w:val="20"/>
                <w:szCs w:val="20"/>
              </w:rPr>
              <w:t>Exascend</w:t>
            </w:r>
            <w:proofErr w:type="spellEnd"/>
            <w:r w:rsidR="00ED11A5" w:rsidRPr="009B4DFF">
              <w:rPr>
                <w:rFonts w:ascii="SST" w:hAnsi="SST" w:cstheme="minorBidi"/>
                <w:sz w:val="20"/>
                <w:szCs w:val="20"/>
              </w:rPr>
              <w:t xml:space="preserve">, </w:t>
            </w:r>
            <w:proofErr w:type="spellStart"/>
            <w:r w:rsidR="00ED11A5" w:rsidRPr="009B4DFF">
              <w:rPr>
                <w:rFonts w:ascii="SST" w:hAnsi="SST" w:cstheme="minorBidi"/>
                <w:sz w:val="20"/>
                <w:szCs w:val="20"/>
              </w:rPr>
              <w:t>Angelbird</w:t>
            </w:r>
            <w:proofErr w:type="spellEnd"/>
          </w:p>
        </w:tc>
      </w:tr>
    </w:tbl>
    <w:p w14:paraId="73B7EB20" w14:textId="77777777" w:rsidR="009F701F" w:rsidRPr="009B4DFF" w:rsidRDefault="009F701F" w:rsidP="00B978E9">
      <w:pPr>
        <w:pStyle w:val="NoSpacing"/>
        <w:rPr>
          <w:rFonts w:ascii="SST" w:hAnsi="SST" w:cstheme="minorHAnsi"/>
          <w:color w:val="000000" w:themeColor="text1"/>
          <w:sz w:val="20"/>
          <w:szCs w:val="20"/>
        </w:rPr>
      </w:pPr>
    </w:p>
    <w:tbl>
      <w:tblPr>
        <w:tblStyle w:val="TableGrid"/>
        <w:tblW w:w="0" w:type="auto"/>
        <w:tblLook w:val="04A0" w:firstRow="1" w:lastRow="0" w:firstColumn="1" w:lastColumn="0" w:noHBand="0" w:noVBand="1"/>
      </w:tblPr>
      <w:tblGrid>
        <w:gridCol w:w="3685"/>
        <w:gridCol w:w="7105"/>
      </w:tblGrid>
      <w:tr w:rsidR="00B978E9" w:rsidRPr="009B4DFF" w14:paraId="0D78BF0B" w14:textId="77777777" w:rsidTr="00464BE3">
        <w:tc>
          <w:tcPr>
            <w:tcW w:w="10790" w:type="dxa"/>
            <w:gridSpan w:val="2"/>
            <w:shd w:val="clear" w:color="auto" w:fill="BFBFBF" w:themeFill="background1" w:themeFillShade="BF"/>
          </w:tcPr>
          <w:p w14:paraId="50955F60" w14:textId="77777777" w:rsidR="00B978E9" w:rsidRPr="009B4DFF" w:rsidRDefault="00B978E9" w:rsidP="00464BE3">
            <w:pPr>
              <w:pStyle w:val="NoSpacing"/>
              <w:rPr>
                <w:rFonts w:ascii="SST" w:hAnsi="SST" w:cstheme="minorHAnsi"/>
                <w:sz w:val="20"/>
                <w:szCs w:val="20"/>
              </w:rPr>
            </w:pPr>
            <w:r w:rsidRPr="009B4DFF">
              <w:rPr>
                <w:rFonts w:ascii="SST" w:hAnsi="SST" w:cstheme="minorHAnsi"/>
                <w:b/>
                <w:color w:val="000000" w:themeColor="text1"/>
                <w:sz w:val="20"/>
                <w:szCs w:val="20"/>
              </w:rPr>
              <w:t>VIDEO</w:t>
            </w:r>
          </w:p>
        </w:tc>
      </w:tr>
      <w:tr w:rsidR="00B978E9" w:rsidRPr="009B4DFF" w14:paraId="69762059" w14:textId="77777777" w:rsidTr="00464BE3">
        <w:tc>
          <w:tcPr>
            <w:tcW w:w="3685" w:type="dxa"/>
          </w:tcPr>
          <w:p w14:paraId="6C45C250" w14:textId="77777777" w:rsidR="00B978E9" w:rsidRPr="009B4DFF" w:rsidRDefault="00B978E9" w:rsidP="00464BE3">
            <w:pPr>
              <w:rPr>
                <w:rFonts w:ascii="SST" w:hAnsi="SST" w:cstheme="minorHAnsi"/>
                <w:sz w:val="20"/>
                <w:szCs w:val="20"/>
              </w:rPr>
            </w:pPr>
          </w:p>
        </w:tc>
        <w:tc>
          <w:tcPr>
            <w:tcW w:w="7105" w:type="dxa"/>
          </w:tcPr>
          <w:p w14:paraId="4B3C758B" w14:textId="77777777" w:rsidR="00B978E9" w:rsidRPr="009B4DFF" w:rsidRDefault="00B978E9" w:rsidP="00464BE3">
            <w:pPr>
              <w:pStyle w:val="NoSpacing"/>
              <w:rPr>
                <w:rFonts w:ascii="SST" w:hAnsi="SST" w:cstheme="minorHAnsi"/>
                <w:sz w:val="20"/>
                <w:szCs w:val="20"/>
              </w:rPr>
            </w:pPr>
          </w:p>
        </w:tc>
      </w:tr>
    </w:tbl>
    <w:p w14:paraId="0E557136" w14:textId="77777777" w:rsidR="009F701F" w:rsidRPr="009B4DFF" w:rsidRDefault="009F701F" w:rsidP="00553981">
      <w:pPr>
        <w:pStyle w:val="NoSpacing"/>
        <w:rPr>
          <w:rFonts w:ascii="SST" w:hAnsi="SST" w:cstheme="minorHAnsi"/>
          <w:sz w:val="20"/>
          <w:szCs w:val="20"/>
        </w:rPr>
      </w:pPr>
    </w:p>
    <w:tbl>
      <w:tblPr>
        <w:tblStyle w:val="TableGrid"/>
        <w:tblW w:w="10885" w:type="dxa"/>
        <w:tblLook w:val="04A0" w:firstRow="1" w:lastRow="0" w:firstColumn="1" w:lastColumn="0" w:noHBand="0" w:noVBand="1"/>
      </w:tblPr>
      <w:tblGrid>
        <w:gridCol w:w="716"/>
        <w:gridCol w:w="8999"/>
        <w:gridCol w:w="1170"/>
      </w:tblGrid>
      <w:tr w:rsidR="00B978E9" w:rsidRPr="009B4DFF" w14:paraId="32BAAFCD" w14:textId="77777777" w:rsidTr="24AAA807">
        <w:tc>
          <w:tcPr>
            <w:tcW w:w="10885" w:type="dxa"/>
            <w:gridSpan w:val="3"/>
            <w:shd w:val="clear" w:color="auto" w:fill="BFBFBF" w:themeFill="background1" w:themeFillShade="BF"/>
          </w:tcPr>
          <w:p w14:paraId="3CB97B44" w14:textId="77777777" w:rsidR="00B978E9" w:rsidRPr="009B4DFF" w:rsidRDefault="00B978E9" w:rsidP="00464BE3">
            <w:pPr>
              <w:pStyle w:val="NoSpacing"/>
              <w:rPr>
                <w:rFonts w:ascii="SST" w:hAnsi="SST" w:cstheme="minorHAnsi"/>
                <w:b/>
                <w:color w:val="000000" w:themeColor="text1"/>
                <w:sz w:val="20"/>
                <w:szCs w:val="20"/>
              </w:rPr>
            </w:pPr>
            <w:r w:rsidRPr="009B4DFF">
              <w:rPr>
                <w:rFonts w:ascii="SST" w:hAnsi="SST" w:cstheme="minorHAnsi"/>
                <w:b/>
                <w:color w:val="000000" w:themeColor="text1"/>
                <w:sz w:val="20"/>
                <w:szCs w:val="20"/>
              </w:rPr>
              <w:t>SHORT BULLETS</w:t>
            </w:r>
          </w:p>
        </w:tc>
      </w:tr>
      <w:tr w:rsidR="00B978E9" w:rsidRPr="009B4DFF" w14:paraId="4C9F5835" w14:textId="77777777" w:rsidTr="007034DF">
        <w:tc>
          <w:tcPr>
            <w:tcW w:w="716" w:type="dxa"/>
            <w:vAlign w:val="center"/>
          </w:tcPr>
          <w:p w14:paraId="3EF72BFB" w14:textId="77777777" w:rsidR="00B978E9" w:rsidRPr="009B4DFF" w:rsidRDefault="00B978E9" w:rsidP="007034DF">
            <w:pPr>
              <w:pStyle w:val="NoSpacing"/>
              <w:jc w:val="center"/>
              <w:rPr>
                <w:rFonts w:ascii="SST" w:hAnsi="SST" w:cstheme="minorHAnsi"/>
                <w:b/>
                <w:bCs/>
                <w:color w:val="000000" w:themeColor="text1"/>
                <w:sz w:val="20"/>
                <w:szCs w:val="20"/>
              </w:rPr>
            </w:pPr>
            <w:r w:rsidRPr="009B4DFF">
              <w:rPr>
                <w:rFonts w:ascii="SST" w:hAnsi="SST" w:cstheme="minorHAnsi"/>
                <w:b/>
                <w:bCs/>
                <w:color w:val="000000" w:themeColor="text1"/>
                <w:sz w:val="20"/>
                <w:szCs w:val="20"/>
              </w:rPr>
              <w:t>Rank</w:t>
            </w:r>
          </w:p>
        </w:tc>
        <w:tc>
          <w:tcPr>
            <w:tcW w:w="8999" w:type="dxa"/>
          </w:tcPr>
          <w:p w14:paraId="2B5F143A" w14:textId="77777777" w:rsidR="00B978E9" w:rsidRPr="009B4DFF" w:rsidRDefault="00B978E9" w:rsidP="00464BE3">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Feature</w:t>
            </w:r>
          </w:p>
        </w:tc>
        <w:tc>
          <w:tcPr>
            <w:tcW w:w="1170" w:type="dxa"/>
          </w:tcPr>
          <w:p w14:paraId="7997B8F4" w14:textId="77777777" w:rsidR="00B978E9" w:rsidRPr="009B4DFF" w:rsidRDefault="00B978E9" w:rsidP="00464BE3">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Char.</w:t>
            </w:r>
          </w:p>
        </w:tc>
      </w:tr>
      <w:tr w:rsidR="004A2EE7" w:rsidRPr="009B4DFF" w14:paraId="5C795B67" w14:textId="77777777" w:rsidTr="00FC4BC6">
        <w:trPr>
          <w:trHeight w:val="233"/>
        </w:trPr>
        <w:tc>
          <w:tcPr>
            <w:tcW w:w="716" w:type="dxa"/>
            <w:vAlign w:val="center"/>
          </w:tcPr>
          <w:p w14:paraId="1807D4EE" w14:textId="40B46947" w:rsidR="004A2EE7" w:rsidRPr="009B4DFF" w:rsidRDefault="00EB23DD" w:rsidP="007034DF">
            <w:pPr>
              <w:pStyle w:val="NoSpacing"/>
              <w:jc w:val="center"/>
              <w:rPr>
                <w:rFonts w:ascii="SST" w:hAnsi="SST" w:cstheme="minorHAnsi"/>
                <w:b/>
                <w:bCs/>
                <w:color w:val="000000" w:themeColor="text1"/>
                <w:sz w:val="20"/>
                <w:szCs w:val="20"/>
              </w:rPr>
            </w:pPr>
            <w:bookmarkStart w:id="2" w:name="_Hlk33017595"/>
            <w:r w:rsidRPr="009B4DFF">
              <w:rPr>
                <w:rFonts w:ascii="SST" w:hAnsi="SST" w:cstheme="minorHAnsi"/>
                <w:b/>
                <w:bCs/>
                <w:color w:val="000000" w:themeColor="text1"/>
                <w:sz w:val="20"/>
                <w:szCs w:val="20"/>
              </w:rPr>
              <w:t>1</w:t>
            </w:r>
          </w:p>
        </w:tc>
        <w:tc>
          <w:tcPr>
            <w:tcW w:w="8999" w:type="dxa"/>
            <w:shd w:val="clear" w:color="auto" w:fill="auto"/>
            <w:vAlign w:val="center"/>
          </w:tcPr>
          <w:p w14:paraId="7F80629C" w14:textId="602E5D09" w:rsidR="004A2EE7" w:rsidRPr="00EF44DB" w:rsidRDefault="003A2FE8" w:rsidP="00EF44DB">
            <w:pPr>
              <w:pStyle w:val="PIHeadline"/>
              <w:rPr>
                <w:rFonts w:ascii="SST" w:hAnsi="SST"/>
                <w:b w:val="0"/>
                <w:bCs/>
                <w:sz w:val="20"/>
                <w:szCs w:val="20"/>
              </w:rPr>
            </w:pPr>
            <w:r w:rsidRPr="003A2FE8">
              <w:rPr>
                <w:rFonts w:ascii="SST" w:hAnsi="SST"/>
                <w:b w:val="0"/>
                <w:bCs/>
                <w:sz w:val="20"/>
                <w:szCs w:val="20"/>
              </w:rPr>
              <w:t>Capacity up to 1920GB</w:t>
            </w:r>
            <w:r w:rsidR="00415655">
              <w:rPr>
                <w:rFonts w:ascii="SST" w:hAnsi="SST"/>
                <w:b w:val="0"/>
                <w:bCs/>
                <w:sz w:val="20"/>
                <w:szCs w:val="20"/>
              </w:rPr>
              <w:t>/960GB</w:t>
            </w:r>
            <w:r w:rsidR="00E04207" w:rsidRPr="005C7404">
              <w:rPr>
                <w:rFonts w:ascii="SST" w:hAnsi="SST"/>
                <w:b w:val="0"/>
                <w:bCs/>
                <w:sz w:val="20"/>
                <w:szCs w:val="20"/>
                <w:vertAlign w:val="superscript"/>
              </w:rPr>
              <w:t>1</w:t>
            </w:r>
            <w:r w:rsidRPr="005C7404">
              <w:rPr>
                <w:rFonts w:ascii="SST" w:hAnsi="SST"/>
                <w:b w:val="0"/>
                <w:bCs/>
                <w:sz w:val="20"/>
                <w:szCs w:val="20"/>
                <w:vertAlign w:val="superscript"/>
              </w:rPr>
              <w:t xml:space="preserve"> </w:t>
            </w:r>
            <w:r w:rsidRPr="003A2FE8">
              <w:rPr>
                <w:rFonts w:ascii="SST" w:hAnsi="SST"/>
                <w:b w:val="0"/>
                <w:bCs/>
                <w:sz w:val="20"/>
                <w:szCs w:val="20"/>
              </w:rPr>
              <w:t>for long video shoots and high-speed still image bursts</w:t>
            </w:r>
          </w:p>
        </w:tc>
        <w:tc>
          <w:tcPr>
            <w:tcW w:w="1170" w:type="dxa"/>
            <w:shd w:val="clear" w:color="auto" w:fill="auto"/>
            <w:vAlign w:val="center"/>
          </w:tcPr>
          <w:p w14:paraId="7B53E4B1" w14:textId="42683E5C" w:rsidR="004A2EE7" w:rsidRPr="009B4DFF" w:rsidRDefault="00B373CC" w:rsidP="00FC4BC6">
            <w:pPr>
              <w:pStyle w:val="NoSpacing"/>
              <w:jc w:val="center"/>
              <w:rPr>
                <w:rFonts w:ascii="SST" w:eastAsiaTheme="minorEastAsia" w:hAnsi="SST" w:cstheme="minorHAnsi"/>
                <w:color w:val="000000" w:themeColor="text1"/>
                <w:sz w:val="20"/>
                <w:szCs w:val="20"/>
                <w:lang w:eastAsia="ja-JP"/>
              </w:rPr>
            </w:pPr>
            <w:r>
              <w:rPr>
                <w:rFonts w:ascii="SST" w:eastAsiaTheme="minorEastAsia" w:hAnsi="SST" w:cstheme="minorHAnsi"/>
                <w:color w:val="000000" w:themeColor="text1"/>
                <w:sz w:val="20"/>
                <w:szCs w:val="20"/>
                <w:lang w:eastAsia="ja-JP"/>
              </w:rPr>
              <w:t>78</w:t>
            </w:r>
          </w:p>
        </w:tc>
      </w:tr>
      <w:tr w:rsidR="00BE3B43" w:rsidRPr="009B4DFF" w14:paraId="72E8E852" w14:textId="77777777" w:rsidTr="00FC4BC6">
        <w:tc>
          <w:tcPr>
            <w:tcW w:w="716" w:type="dxa"/>
            <w:vAlign w:val="center"/>
          </w:tcPr>
          <w:p w14:paraId="726D34BC" w14:textId="6437A88D" w:rsidR="00BE3B43" w:rsidRPr="009B4DFF" w:rsidRDefault="00EB23DD" w:rsidP="007034DF">
            <w:pPr>
              <w:pStyle w:val="NoSpacing"/>
              <w:jc w:val="center"/>
              <w:rPr>
                <w:rFonts w:ascii="SST" w:hAnsi="SST" w:cstheme="minorHAnsi"/>
                <w:b/>
                <w:bCs/>
                <w:color w:val="000000" w:themeColor="text1"/>
                <w:sz w:val="20"/>
                <w:szCs w:val="20"/>
              </w:rPr>
            </w:pPr>
            <w:r w:rsidRPr="009B4DFF">
              <w:rPr>
                <w:rFonts w:ascii="SST" w:hAnsi="SST" w:cstheme="minorHAnsi"/>
                <w:b/>
                <w:bCs/>
                <w:color w:val="000000" w:themeColor="text1"/>
                <w:sz w:val="20"/>
                <w:szCs w:val="20"/>
              </w:rPr>
              <w:t>2</w:t>
            </w:r>
          </w:p>
        </w:tc>
        <w:tc>
          <w:tcPr>
            <w:tcW w:w="8999" w:type="dxa"/>
            <w:shd w:val="clear" w:color="auto" w:fill="auto"/>
            <w:vAlign w:val="center"/>
          </w:tcPr>
          <w:p w14:paraId="628CF2FA" w14:textId="1F82E860" w:rsidR="00BE3B43" w:rsidRPr="00EF44DB" w:rsidRDefault="003A2FE8" w:rsidP="003A2FE8">
            <w:pPr>
              <w:pStyle w:val="PIHeadline"/>
              <w:rPr>
                <w:rFonts w:ascii="SST" w:hAnsi="SST"/>
                <w:b w:val="0"/>
                <w:bCs/>
                <w:sz w:val="20"/>
                <w:szCs w:val="20"/>
              </w:rPr>
            </w:pPr>
            <w:r w:rsidRPr="003A2FE8">
              <w:rPr>
                <w:rFonts w:ascii="SST" w:hAnsi="SST"/>
                <w:b w:val="0"/>
                <w:bCs/>
                <w:sz w:val="20"/>
                <w:szCs w:val="20"/>
              </w:rPr>
              <w:t>Enhanced workflow with extremely high read speed of up to 1800 MB/s</w:t>
            </w:r>
            <w:r w:rsidRPr="003A2FE8">
              <w:rPr>
                <w:rFonts w:ascii="SST" w:hAnsi="SST"/>
                <w:b w:val="0"/>
                <w:bCs/>
                <w:sz w:val="20"/>
                <w:szCs w:val="20"/>
                <w:vertAlign w:val="superscript"/>
              </w:rPr>
              <w:t>1</w:t>
            </w:r>
          </w:p>
        </w:tc>
        <w:tc>
          <w:tcPr>
            <w:tcW w:w="1170" w:type="dxa"/>
            <w:shd w:val="clear" w:color="auto" w:fill="auto"/>
            <w:vAlign w:val="center"/>
          </w:tcPr>
          <w:p w14:paraId="54524333" w14:textId="42F0E862" w:rsidR="00BE3B43" w:rsidRPr="009B4DFF" w:rsidRDefault="00B373CC" w:rsidP="00FC4BC6">
            <w:pPr>
              <w:pStyle w:val="NoSpacing"/>
              <w:jc w:val="center"/>
              <w:rPr>
                <w:rFonts w:ascii="SST" w:hAnsi="SST" w:cstheme="minorHAnsi"/>
                <w:color w:val="000000" w:themeColor="text1"/>
                <w:sz w:val="20"/>
                <w:szCs w:val="20"/>
              </w:rPr>
            </w:pPr>
            <w:r>
              <w:rPr>
                <w:rFonts w:ascii="SST" w:hAnsi="SST" w:cstheme="minorHAnsi"/>
                <w:color w:val="000000" w:themeColor="text1"/>
                <w:sz w:val="20"/>
                <w:szCs w:val="20"/>
              </w:rPr>
              <w:t>68</w:t>
            </w:r>
          </w:p>
        </w:tc>
      </w:tr>
      <w:tr w:rsidR="007F4432" w:rsidRPr="009B4DFF" w14:paraId="63B59F30" w14:textId="77777777" w:rsidTr="00FC4BC6">
        <w:tc>
          <w:tcPr>
            <w:tcW w:w="716" w:type="dxa"/>
            <w:vAlign w:val="center"/>
          </w:tcPr>
          <w:p w14:paraId="5965FD0E" w14:textId="464A084E" w:rsidR="007F4432" w:rsidRPr="009B4DFF" w:rsidRDefault="00EB23DD" w:rsidP="007034DF">
            <w:pPr>
              <w:pStyle w:val="NoSpacing"/>
              <w:jc w:val="center"/>
              <w:rPr>
                <w:rFonts w:ascii="SST" w:hAnsi="SST" w:cstheme="minorHAnsi"/>
                <w:b/>
                <w:bCs/>
                <w:color w:val="000000" w:themeColor="text1"/>
                <w:sz w:val="20"/>
                <w:szCs w:val="20"/>
              </w:rPr>
            </w:pPr>
            <w:r w:rsidRPr="009B4DFF">
              <w:rPr>
                <w:rFonts w:ascii="SST" w:hAnsi="SST" w:cstheme="minorHAnsi"/>
                <w:b/>
                <w:bCs/>
                <w:color w:val="000000" w:themeColor="text1"/>
                <w:sz w:val="20"/>
                <w:szCs w:val="20"/>
              </w:rPr>
              <w:t>3</w:t>
            </w:r>
          </w:p>
        </w:tc>
        <w:tc>
          <w:tcPr>
            <w:tcW w:w="8999" w:type="dxa"/>
            <w:shd w:val="clear" w:color="auto" w:fill="auto"/>
            <w:vAlign w:val="center"/>
          </w:tcPr>
          <w:p w14:paraId="38A9D7A8" w14:textId="1C115488" w:rsidR="007F4432" w:rsidRPr="00EF44DB" w:rsidRDefault="003A2FE8" w:rsidP="00EF44DB">
            <w:pPr>
              <w:pStyle w:val="PIHeadline"/>
              <w:rPr>
                <w:rFonts w:ascii="SST" w:hAnsi="SST"/>
                <w:b w:val="0"/>
                <w:bCs/>
                <w:sz w:val="20"/>
                <w:szCs w:val="20"/>
              </w:rPr>
            </w:pPr>
            <w:r w:rsidRPr="003A2FE8">
              <w:rPr>
                <w:rFonts w:ascii="SST" w:hAnsi="SST"/>
                <w:b w:val="0"/>
                <w:bCs/>
                <w:sz w:val="20"/>
                <w:szCs w:val="20"/>
              </w:rPr>
              <w:t>VPG400 certification for extra reassurance and video recording stability.</w:t>
            </w:r>
          </w:p>
        </w:tc>
        <w:tc>
          <w:tcPr>
            <w:tcW w:w="1170" w:type="dxa"/>
            <w:shd w:val="clear" w:color="auto" w:fill="auto"/>
            <w:vAlign w:val="center"/>
          </w:tcPr>
          <w:p w14:paraId="66C30C24" w14:textId="0D86865B" w:rsidR="007F4432" w:rsidRPr="009B4DFF" w:rsidRDefault="00B373CC" w:rsidP="00FC4BC6">
            <w:pPr>
              <w:pStyle w:val="NoSpacing"/>
              <w:jc w:val="center"/>
              <w:rPr>
                <w:rFonts w:ascii="SST" w:hAnsi="SST" w:cstheme="minorHAnsi"/>
                <w:color w:val="000000" w:themeColor="text1"/>
                <w:sz w:val="20"/>
                <w:szCs w:val="20"/>
              </w:rPr>
            </w:pPr>
            <w:r>
              <w:rPr>
                <w:rFonts w:ascii="SST" w:hAnsi="SST" w:cstheme="minorHAnsi"/>
                <w:color w:val="000000" w:themeColor="text1"/>
                <w:sz w:val="20"/>
                <w:szCs w:val="20"/>
              </w:rPr>
              <w:t>73</w:t>
            </w:r>
          </w:p>
        </w:tc>
      </w:tr>
      <w:tr w:rsidR="007F4432" w:rsidRPr="009B4DFF" w14:paraId="6D9C49A9" w14:textId="77777777" w:rsidTr="00FC4BC6">
        <w:tc>
          <w:tcPr>
            <w:tcW w:w="716" w:type="dxa"/>
            <w:vAlign w:val="center"/>
          </w:tcPr>
          <w:p w14:paraId="49A8D3AC" w14:textId="212D856F" w:rsidR="007F4432" w:rsidRPr="009B4DFF" w:rsidRDefault="00EB23DD" w:rsidP="007034DF">
            <w:pPr>
              <w:pStyle w:val="NoSpacing"/>
              <w:jc w:val="center"/>
              <w:rPr>
                <w:rFonts w:ascii="SST" w:hAnsi="SST" w:cstheme="minorHAnsi"/>
                <w:b/>
                <w:bCs/>
                <w:color w:val="000000" w:themeColor="text1"/>
                <w:sz w:val="20"/>
                <w:szCs w:val="20"/>
              </w:rPr>
            </w:pPr>
            <w:bookmarkStart w:id="3" w:name="_Hlk46422629"/>
            <w:r w:rsidRPr="009B4DFF">
              <w:rPr>
                <w:rFonts w:ascii="SST" w:hAnsi="SST" w:cstheme="minorHAnsi"/>
                <w:b/>
                <w:bCs/>
                <w:color w:val="000000" w:themeColor="text1"/>
                <w:sz w:val="20"/>
                <w:szCs w:val="20"/>
              </w:rPr>
              <w:t>4</w:t>
            </w:r>
          </w:p>
        </w:tc>
        <w:tc>
          <w:tcPr>
            <w:tcW w:w="8999" w:type="dxa"/>
            <w:shd w:val="clear" w:color="auto" w:fill="auto"/>
            <w:vAlign w:val="center"/>
          </w:tcPr>
          <w:p w14:paraId="6CCD4227" w14:textId="46D1F8CC" w:rsidR="007F4432" w:rsidRPr="00EF44DB" w:rsidRDefault="003A2FE8" w:rsidP="003A2FE8">
            <w:pPr>
              <w:pStyle w:val="PIHeadline"/>
              <w:rPr>
                <w:rFonts w:ascii="SST" w:hAnsi="SST"/>
                <w:b w:val="0"/>
                <w:bCs/>
                <w:sz w:val="20"/>
                <w:szCs w:val="20"/>
              </w:rPr>
            </w:pPr>
            <w:r w:rsidRPr="003A2FE8">
              <w:rPr>
                <w:rFonts w:ascii="SST" w:hAnsi="SST"/>
                <w:b w:val="0"/>
                <w:bCs/>
                <w:sz w:val="20"/>
                <w:szCs w:val="20"/>
              </w:rPr>
              <w:t>TOUGH design for 10x greater bend resistance than the CFexpress 2.0 Specification</w:t>
            </w:r>
            <w:r w:rsidR="00E04207" w:rsidRPr="005C7404">
              <w:rPr>
                <w:rFonts w:ascii="SST" w:hAnsi="SST"/>
                <w:b w:val="0"/>
                <w:bCs/>
                <w:sz w:val="20"/>
                <w:szCs w:val="20"/>
                <w:vertAlign w:val="superscript"/>
              </w:rPr>
              <w:t>2</w:t>
            </w:r>
          </w:p>
        </w:tc>
        <w:tc>
          <w:tcPr>
            <w:tcW w:w="1170" w:type="dxa"/>
            <w:shd w:val="clear" w:color="auto" w:fill="auto"/>
            <w:vAlign w:val="center"/>
          </w:tcPr>
          <w:p w14:paraId="196FB5C0" w14:textId="50247EFA" w:rsidR="007F4432" w:rsidRPr="009B4DFF" w:rsidRDefault="00B373CC" w:rsidP="00FC4BC6">
            <w:pPr>
              <w:pStyle w:val="NoSpacing"/>
              <w:jc w:val="center"/>
              <w:rPr>
                <w:rFonts w:ascii="SST" w:hAnsi="SST" w:cstheme="minorHAnsi"/>
                <w:color w:val="000000" w:themeColor="text1"/>
                <w:sz w:val="20"/>
                <w:szCs w:val="20"/>
              </w:rPr>
            </w:pPr>
            <w:r>
              <w:rPr>
                <w:rFonts w:ascii="SST" w:hAnsi="SST" w:cstheme="minorHAnsi"/>
                <w:color w:val="000000" w:themeColor="text1"/>
                <w:sz w:val="20"/>
                <w:szCs w:val="20"/>
              </w:rPr>
              <w:t>82</w:t>
            </w:r>
          </w:p>
        </w:tc>
      </w:tr>
      <w:tr w:rsidR="007F4432" w:rsidRPr="009B4DFF" w14:paraId="21FA7C11" w14:textId="77777777" w:rsidTr="00FC4BC6">
        <w:trPr>
          <w:trHeight w:val="300"/>
        </w:trPr>
        <w:tc>
          <w:tcPr>
            <w:tcW w:w="716" w:type="dxa"/>
            <w:vAlign w:val="center"/>
          </w:tcPr>
          <w:p w14:paraId="1FC2BA1A" w14:textId="6A64B8C8" w:rsidR="007F4432" w:rsidRPr="009B4DFF" w:rsidRDefault="00EB23DD" w:rsidP="007034DF">
            <w:pPr>
              <w:pStyle w:val="NoSpacing"/>
              <w:jc w:val="center"/>
              <w:rPr>
                <w:rFonts w:ascii="SST" w:hAnsi="SST" w:cstheme="minorHAnsi"/>
                <w:b/>
                <w:bCs/>
                <w:color w:val="000000" w:themeColor="text1"/>
                <w:sz w:val="20"/>
                <w:szCs w:val="20"/>
              </w:rPr>
            </w:pPr>
            <w:r w:rsidRPr="009B4DFF">
              <w:rPr>
                <w:rFonts w:ascii="SST" w:hAnsi="SST" w:cstheme="minorHAnsi"/>
                <w:b/>
                <w:bCs/>
                <w:color w:val="000000" w:themeColor="text1"/>
                <w:sz w:val="20"/>
                <w:szCs w:val="20"/>
              </w:rPr>
              <w:t>5</w:t>
            </w:r>
          </w:p>
        </w:tc>
        <w:tc>
          <w:tcPr>
            <w:tcW w:w="8999" w:type="dxa"/>
            <w:shd w:val="clear" w:color="auto" w:fill="auto"/>
            <w:vAlign w:val="center"/>
          </w:tcPr>
          <w:p w14:paraId="0C6A4BE5" w14:textId="23DC1F60" w:rsidR="007F4432" w:rsidRPr="00EF44DB" w:rsidRDefault="003A2FE8" w:rsidP="003A2FE8">
            <w:pPr>
              <w:pStyle w:val="PIHeadline"/>
              <w:rPr>
                <w:rFonts w:ascii="SST" w:hAnsi="SST"/>
                <w:b w:val="0"/>
                <w:bCs/>
                <w:sz w:val="20"/>
                <w:szCs w:val="20"/>
              </w:rPr>
            </w:pPr>
            <w:r>
              <w:rPr>
                <w:rFonts w:ascii="SST" w:hAnsi="SST"/>
                <w:b w:val="0"/>
                <w:bCs/>
                <w:sz w:val="20"/>
                <w:szCs w:val="20"/>
              </w:rPr>
              <w:t>T</w:t>
            </w:r>
            <w:r w:rsidRPr="003A2FE8">
              <w:rPr>
                <w:rFonts w:ascii="SST" w:hAnsi="SST"/>
                <w:b w:val="0"/>
                <w:bCs/>
                <w:sz w:val="20"/>
                <w:szCs w:val="20"/>
              </w:rPr>
              <w:t xml:space="preserve">ransfer data via a USB 40Gbps interface </w:t>
            </w:r>
            <w:r>
              <w:rPr>
                <w:rFonts w:ascii="SST" w:hAnsi="SST"/>
                <w:b w:val="0"/>
                <w:bCs/>
                <w:sz w:val="20"/>
                <w:szCs w:val="20"/>
              </w:rPr>
              <w:t xml:space="preserve">with </w:t>
            </w:r>
            <w:r w:rsidRPr="003A2FE8">
              <w:rPr>
                <w:rFonts w:ascii="SST" w:hAnsi="SST"/>
                <w:b w:val="0"/>
                <w:bCs/>
                <w:sz w:val="20"/>
                <w:szCs w:val="20"/>
              </w:rPr>
              <w:t>optional MRW-G3 card reader (Sold separately)</w:t>
            </w:r>
            <w:r w:rsidR="00E04207" w:rsidRPr="005C7404">
              <w:rPr>
                <w:rFonts w:ascii="SST" w:hAnsi="SST"/>
                <w:b w:val="0"/>
                <w:bCs/>
                <w:sz w:val="20"/>
                <w:szCs w:val="20"/>
                <w:vertAlign w:val="superscript"/>
              </w:rPr>
              <w:t>3</w:t>
            </w:r>
          </w:p>
        </w:tc>
        <w:tc>
          <w:tcPr>
            <w:tcW w:w="1170" w:type="dxa"/>
            <w:shd w:val="clear" w:color="auto" w:fill="auto"/>
            <w:vAlign w:val="center"/>
          </w:tcPr>
          <w:p w14:paraId="64EE3880" w14:textId="524DD656" w:rsidR="007F4432" w:rsidRPr="009B4DFF" w:rsidRDefault="00B373CC" w:rsidP="00FC4BC6">
            <w:pPr>
              <w:pStyle w:val="NoSpacing"/>
              <w:jc w:val="center"/>
              <w:rPr>
                <w:rFonts w:ascii="SST" w:hAnsi="SST" w:cstheme="minorHAnsi"/>
                <w:color w:val="000000" w:themeColor="text1"/>
                <w:sz w:val="20"/>
                <w:szCs w:val="20"/>
              </w:rPr>
            </w:pPr>
            <w:r>
              <w:rPr>
                <w:rFonts w:ascii="SST" w:hAnsi="SST" w:cstheme="minorHAnsi"/>
                <w:color w:val="000000" w:themeColor="text1"/>
                <w:sz w:val="20"/>
                <w:szCs w:val="20"/>
              </w:rPr>
              <w:t>92</w:t>
            </w:r>
          </w:p>
        </w:tc>
      </w:tr>
      <w:tr w:rsidR="007F4432" w:rsidRPr="009B4DFF" w14:paraId="0D573D42" w14:textId="77777777" w:rsidTr="00FC4BC6">
        <w:trPr>
          <w:trHeight w:val="233"/>
        </w:trPr>
        <w:tc>
          <w:tcPr>
            <w:tcW w:w="716" w:type="dxa"/>
            <w:vAlign w:val="center"/>
          </w:tcPr>
          <w:p w14:paraId="21764B6E" w14:textId="3511B91B" w:rsidR="007F4432" w:rsidRPr="009B4DFF" w:rsidRDefault="00EB23DD" w:rsidP="007034DF">
            <w:pPr>
              <w:pStyle w:val="NoSpacing"/>
              <w:jc w:val="center"/>
              <w:rPr>
                <w:rFonts w:ascii="SST" w:hAnsi="SST" w:cstheme="minorHAnsi"/>
                <w:b/>
                <w:bCs/>
                <w:color w:val="000000" w:themeColor="text1"/>
                <w:sz w:val="20"/>
                <w:szCs w:val="20"/>
              </w:rPr>
            </w:pPr>
            <w:r w:rsidRPr="009B4DFF">
              <w:rPr>
                <w:rFonts w:ascii="SST" w:hAnsi="SST" w:cstheme="minorHAnsi"/>
                <w:b/>
                <w:bCs/>
                <w:color w:val="000000" w:themeColor="text1"/>
                <w:sz w:val="20"/>
                <w:szCs w:val="20"/>
              </w:rPr>
              <w:t>6</w:t>
            </w:r>
          </w:p>
        </w:tc>
        <w:tc>
          <w:tcPr>
            <w:tcW w:w="8999" w:type="dxa"/>
            <w:shd w:val="clear" w:color="auto" w:fill="auto"/>
            <w:vAlign w:val="center"/>
          </w:tcPr>
          <w:p w14:paraId="523877BA" w14:textId="4A42B234" w:rsidR="007F4432" w:rsidRPr="00EF44DB" w:rsidRDefault="003A2FE8" w:rsidP="003A2FE8">
            <w:pPr>
              <w:pStyle w:val="PIHeadline"/>
              <w:rPr>
                <w:rFonts w:ascii="SST" w:hAnsi="SST"/>
                <w:b w:val="0"/>
                <w:bCs/>
                <w:sz w:val="20"/>
                <w:szCs w:val="20"/>
              </w:rPr>
            </w:pPr>
            <w:r w:rsidRPr="003A2FE8">
              <w:rPr>
                <w:rFonts w:ascii="SST" w:hAnsi="SST"/>
                <w:b w:val="0"/>
                <w:bCs/>
                <w:sz w:val="20"/>
                <w:szCs w:val="20"/>
              </w:rPr>
              <w:t>IP57dust and moisture ingress protection for great dependability</w:t>
            </w:r>
            <w:r w:rsidR="00E04207" w:rsidRPr="005C7404">
              <w:rPr>
                <w:rFonts w:ascii="SST" w:hAnsi="SST"/>
                <w:b w:val="0"/>
                <w:bCs/>
                <w:sz w:val="20"/>
                <w:szCs w:val="20"/>
                <w:vertAlign w:val="superscript"/>
              </w:rPr>
              <w:t>2</w:t>
            </w:r>
          </w:p>
        </w:tc>
        <w:tc>
          <w:tcPr>
            <w:tcW w:w="1170" w:type="dxa"/>
            <w:shd w:val="clear" w:color="auto" w:fill="auto"/>
            <w:vAlign w:val="center"/>
          </w:tcPr>
          <w:p w14:paraId="5B560052" w14:textId="058A06B1" w:rsidR="007F4432" w:rsidRPr="009B4DFF" w:rsidRDefault="00B373CC" w:rsidP="00FC4BC6">
            <w:pPr>
              <w:pStyle w:val="NoSpacing"/>
              <w:jc w:val="center"/>
              <w:rPr>
                <w:rFonts w:ascii="SST" w:hAnsi="SST" w:cstheme="minorHAnsi"/>
                <w:color w:val="000000" w:themeColor="text1"/>
                <w:sz w:val="20"/>
                <w:szCs w:val="20"/>
              </w:rPr>
            </w:pPr>
            <w:r>
              <w:rPr>
                <w:rFonts w:ascii="SST" w:hAnsi="SST" w:cstheme="minorHAnsi"/>
                <w:color w:val="000000" w:themeColor="text1"/>
                <w:sz w:val="20"/>
                <w:szCs w:val="20"/>
              </w:rPr>
              <w:t>65</w:t>
            </w:r>
          </w:p>
        </w:tc>
      </w:tr>
      <w:bookmarkEnd w:id="3"/>
      <w:tr w:rsidR="007F4432" w:rsidRPr="009B4DFF" w14:paraId="4B4DE456" w14:textId="77777777" w:rsidTr="00FC4BC6">
        <w:tc>
          <w:tcPr>
            <w:tcW w:w="716" w:type="dxa"/>
            <w:vAlign w:val="center"/>
          </w:tcPr>
          <w:p w14:paraId="66D5BCEE" w14:textId="03F72298" w:rsidR="007F4432" w:rsidRPr="009B4DFF" w:rsidRDefault="00EB23DD" w:rsidP="007034DF">
            <w:pPr>
              <w:pStyle w:val="NoSpacing"/>
              <w:jc w:val="center"/>
              <w:rPr>
                <w:rFonts w:ascii="SST" w:hAnsi="SST" w:cstheme="minorHAnsi"/>
                <w:b/>
                <w:bCs/>
                <w:color w:val="000000" w:themeColor="text1"/>
                <w:sz w:val="20"/>
                <w:szCs w:val="20"/>
              </w:rPr>
            </w:pPr>
            <w:r w:rsidRPr="009B4DFF">
              <w:rPr>
                <w:rFonts w:ascii="SST" w:hAnsi="SST" w:cstheme="minorHAnsi"/>
                <w:b/>
                <w:bCs/>
                <w:color w:val="000000" w:themeColor="text1"/>
                <w:sz w:val="20"/>
                <w:szCs w:val="20"/>
              </w:rPr>
              <w:t>7</w:t>
            </w:r>
          </w:p>
        </w:tc>
        <w:tc>
          <w:tcPr>
            <w:tcW w:w="8999" w:type="dxa"/>
            <w:shd w:val="clear" w:color="auto" w:fill="auto"/>
            <w:vAlign w:val="center"/>
          </w:tcPr>
          <w:p w14:paraId="30BDD9E4" w14:textId="5F6119F3" w:rsidR="007F4432" w:rsidRPr="00EF44DB" w:rsidRDefault="003A2FE8" w:rsidP="003A2FE8">
            <w:pPr>
              <w:pStyle w:val="PIHeadline"/>
              <w:rPr>
                <w:rFonts w:ascii="SST" w:hAnsi="SST"/>
                <w:b w:val="0"/>
                <w:bCs/>
                <w:sz w:val="20"/>
                <w:szCs w:val="20"/>
              </w:rPr>
            </w:pPr>
            <w:r w:rsidRPr="003A2FE8">
              <w:rPr>
                <w:rFonts w:ascii="SST" w:hAnsi="SST"/>
                <w:b w:val="0"/>
                <w:bCs/>
                <w:sz w:val="20"/>
                <w:szCs w:val="20"/>
              </w:rPr>
              <w:t>Memory Card File Rescue</w:t>
            </w:r>
            <w:r w:rsidR="000C41DB">
              <w:rPr>
                <w:rFonts w:ascii="SST" w:hAnsi="SST"/>
                <w:b w:val="0"/>
                <w:bCs/>
                <w:sz w:val="20"/>
                <w:szCs w:val="20"/>
              </w:rPr>
              <w:t xml:space="preserve"> </w:t>
            </w:r>
            <w:r w:rsidRPr="003A2FE8">
              <w:rPr>
                <w:rFonts w:ascii="SST" w:hAnsi="SST"/>
                <w:b w:val="0"/>
                <w:bCs/>
                <w:sz w:val="20"/>
                <w:szCs w:val="20"/>
              </w:rPr>
              <w:t>for Sony CFexpress Type A memory card.</w:t>
            </w:r>
            <w:r w:rsidR="00E04207" w:rsidRPr="000C41DB">
              <w:rPr>
                <w:rFonts w:ascii="SST" w:hAnsi="SST"/>
                <w:b w:val="0"/>
                <w:bCs/>
                <w:sz w:val="20"/>
                <w:szCs w:val="20"/>
                <w:vertAlign w:val="superscript"/>
              </w:rPr>
              <w:t>4</w:t>
            </w:r>
          </w:p>
        </w:tc>
        <w:tc>
          <w:tcPr>
            <w:tcW w:w="1170" w:type="dxa"/>
            <w:shd w:val="clear" w:color="auto" w:fill="auto"/>
            <w:vAlign w:val="center"/>
          </w:tcPr>
          <w:p w14:paraId="7E5CDB16" w14:textId="07811166" w:rsidR="007F4432" w:rsidRPr="009B4DFF" w:rsidRDefault="00594F5A" w:rsidP="00FC4BC6">
            <w:pPr>
              <w:pStyle w:val="NoSpacing"/>
              <w:jc w:val="center"/>
              <w:rPr>
                <w:rFonts w:ascii="SST" w:hAnsi="SST" w:cstheme="minorHAnsi"/>
                <w:color w:val="000000" w:themeColor="text1"/>
                <w:sz w:val="20"/>
                <w:szCs w:val="20"/>
              </w:rPr>
            </w:pPr>
            <w:r>
              <w:rPr>
                <w:rFonts w:ascii="SST" w:hAnsi="SST" w:cstheme="minorHAnsi"/>
                <w:color w:val="000000" w:themeColor="text1"/>
                <w:sz w:val="20"/>
                <w:szCs w:val="20"/>
              </w:rPr>
              <w:t>63</w:t>
            </w:r>
          </w:p>
        </w:tc>
      </w:tr>
      <w:bookmarkEnd w:id="2"/>
    </w:tbl>
    <w:p w14:paraId="01D80414" w14:textId="77777777" w:rsidR="00103631" w:rsidRPr="009B4DFF" w:rsidRDefault="00103631" w:rsidP="00741840">
      <w:pPr>
        <w:pStyle w:val="NoSpacing"/>
        <w:rPr>
          <w:rFonts w:ascii="SST" w:hAnsi="SST" w:cstheme="minorHAnsi"/>
          <w:bCs/>
          <w:color w:val="000000" w:themeColor="text1"/>
          <w:sz w:val="20"/>
          <w:szCs w:val="20"/>
        </w:rPr>
      </w:pPr>
    </w:p>
    <w:tbl>
      <w:tblPr>
        <w:tblStyle w:val="TableGrid"/>
        <w:tblW w:w="10980" w:type="dxa"/>
        <w:jc w:val="center"/>
        <w:tblLook w:val="04A0" w:firstRow="1" w:lastRow="0" w:firstColumn="1" w:lastColumn="0" w:noHBand="0" w:noVBand="1"/>
      </w:tblPr>
      <w:tblGrid>
        <w:gridCol w:w="729"/>
        <w:gridCol w:w="2161"/>
        <w:gridCol w:w="4863"/>
        <w:gridCol w:w="3227"/>
      </w:tblGrid>
      <w:tr w:rsidR="00741840" w:rsidRPr="009B4DFF" w14:paraId="1CB13680" w14:textId="77777777" w:rsidTr="00906A00">
        <w:trPr>
          <w:cantSplit/>
          <w:trHeight w:val="242"/>
          <w:tblHeader/>
          <w:jc w:val="center"/>
        </w:trPr>
        <w:tc>
          <w:tcPr>
            <w:tcW w:w="10980" w:type="dxa"/>
            <w:gridSpan w:val="4"/>
            <w:shd w:val="clear" w:color="auto" w:fill="BFBFBF" w:themeFill="background1" w:themeFillShade="BF"/>
          </w:tcPr>
          <w:p w14:paraId="53D13A2A" w14:textId="77777777" w:rsidR="00741840" w:rsidRPr="009B4DFF" w:rsidRDefault="00741840" w:rsidP="001D2985">
            <w:pPr>
              <w:pStyle w:val="NoSpacing"/>
              <w:rPr>
                <w:rFonts w:ascii="SST" w:hAnsi="SST" w:cstheme="minorHAnsi"/>
                <w:b/>
                <w:color w:val="000000" w:themeColor="text1"/>
                <w:sz w:val="20"/>
                <w:szCs w:val="20"/>
              </w:rPr>
            </w:pPr>
            <w:r w:rsidRPr="009B4DFF">
              <w:rPr>
                <w:rFonts w:ascii="SST" w:hAnsi="SST" w:cstheme="minorHAnsi"/>
                <w:b/>
                <w:color w:val="000000" w:themeColor="text1"/>
                <w:sz w:val="20"/>
                <w:szCs w:val="20"/>
              </w:rPr>
              <w:lastRenderedPageBreak/>
              <w:t>FEATURE BULLETS</w:t>
            </w:r>
          </w:p>
        </w:tc>
      </w:tr>
      <w:tr w:rsidR="00741840" w:rsidRPr="009B4DFF" w14:paraId="1AAE3BE6" w14:textId="77777777" w:rsidTr="00906A00">
        <w:trPr>
          <w:cantSplit/>
          <w:trHeight w:val="530"/>
          <w:tblHeader/>
          <w:jc w:val="center"/>
        </w:trPr>
        <w:tc>
          <w:tcPr>
            <w:tcW w:w="729" w:type="dxa"/>
            <w:vAlign w:val="center"/>
          </w:tcPr>
          <w:p w14:paraId="55848CCA" w14:textId="77777777" w:rsidR="00741840" w:rsidRPr="009B4DFF" w:rsidRDefault="00741840"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Rank</w:t>
            </w:r>
          </w:p>
        </w:tc>
        <w:tc>
          <w:tcPr>
            <w:tcW w:w="2161" w:type="dxa"/>
            <w:tcBorders>
              <w:bottom w:val="single" w:sz="4" w:space="0" w:color="auto"/>
            </w:tcBorders>
          </w:tcPr>
          <w:p w14:paraId="5919F560" w14:textId="77777777" w:rsidR="00741840" w:rsidRPr="009B4DFF" w:rsidRDefault="00741840" w:rsidP="001D2985">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Feature</w:t>
            </w:r>
          </w:p>
        </w:tc>
        <w:tc>
          <w:tcPr>
            <w:tcW w:w="4863" w:type="dxa"/>
            <w:tcBorders>
              <w:bottom w:val="single" w:sz="4" w:space="0" w:color="auto"/>
            </w:tcBorders>
          </w:tcPr>
          <w:p w14:paraId="53E75577" w14:textId="77777777" w:rsidR="00741840" w:rsidRPr="009B4DFF" w:rsidRDefault="00741840" w:rsidP="001D2985">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Description</w:t>
            </w:r>
          </w:p>
        </w:tc>
        <w:tc>
          <w:tcPr>
            <w:tcW w:w="3227" w:type="dxa"/>
            <w:vAlign w:val="center"/>
          </w:tcPr>
          <w:p w14:paraId="6CC69E27" w14:textId="77777777" w:rsidR="00741840" w:rsidRPr="009B4DFF" w:rsidRDefault="00741840"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Rich Asset</w:t>
            </w:r>
          </w:p>
        </w:tc>
      </w:tr>
      <w:tr w:rsidR="009B7FD4" w:rsidRPr="009B4DFF" w14:paraId="4D7A3BFE" w14:textId="77777777" w:rsidTr="00E40C2D">
        <w:trPr>
          <w:cantSplit/>
          <w:jc w:val="center"/>
        </w:trPr>
        <w:tc>
          <w:tcPr>
            <w:tcW w:w="729" w:type="dxa"/>
            <w:vAlign w:val="center"/>
          </w:tcPr>
          <w:p w14:paraId="3EC3CB79" w14:textId="77777777" w:rsidR="009B7FD4" w:rsidRPr="009B4DFF" w:rsidRDefault="009B7FD4" w:rsidP="00906A00">
            <w:pPr>
              <w:pStyle w:val="NoSpacing"/>
              <w:jc w:val="center"/>
              <w:rPr>
                <w:rFonts w:ascii="SST" w:hAnsi="SST" w:cstheme="minorHAnsi"/>
                <w:b/>
                <w:color w:val="000000" w:themeColor="text1"/>
                <w:sz w:val="20"/>
                <w:szCs w:val="20"/>
              </w:rPr>
            </w:pPr>
            <w:bookmarkStart w:id="4" w:name="_Hlk46395970"/>
            <w:r w:rsidRPr="009B4DFF">
              <w:rPr>
                <w:rFonts w:ascii="SST" w:hAnsi="SST" w:cstheme="minorHAnsi"/>
                <w:b/>
                <w:color w:val="000000" w:themeColor="text1"/>
                <w:sz w:val="20"/>
                <w:szCs w:val="20"/>
              </w:rPr>
              <w:t>1</w:t>
            </w:r>
          </w:p>
        </w:tc>
        <w:tc>
          <w:tcPr>
            <w:tcW w:w="2161" w:type="dxa"/>
            <w:shd w:val="clear" w:color="auto" w:fill="auto"/>
          </w:tcPr>
          <w:p w14:paraId="434FD159" w14:textId="66BC879D" w:rsidR="0031672A" w:rsidRPr="009B4DFF" w:rsidRDefault="0031672A" w:rsidP="0031672A">
            <w:pPr>
              <w:pStyle w:val="PIHeadline"/>
              <w:rPr>
                <w:rFonts w:ascii="SST" w:hAnsi="SST"/>
                <w:sz w:val="20"/>
                <w:szCs w:val="20"/>
              </w:rPr>
            </w:pPr>
            <w:bookmarkStart w:id="5" w:name="_Toc198901757"/>
            <w:r w:rsidRPr="009B4DFF">
              <w:rPr>
                <w:rFonts w:ascii="SST" w:hAnsi="SST"/>
                <w:sz w:val="20"/>
                <w:szCs w:val="20"/>
              </w:rPr>
              <w:t>CFexpress 4 support</w:t>
            </w:r>
            <w:bookmarkEnd w:id="5"/>
            <w:r w:rsidR="00444FA0" w:rsidRPr="009B4DFF">
              <w:rPr>
                <w:rFonts w:ascii="SST" w:hAnsi="SST"/>
                <w:sz w:val="20"/>
                <w:szCs w:val="20"/>
              </w:rPr>
              <w:t xml:space="preserve"> for high-speed transfer </w:t>
            </w:r>
          </w:p>
          <w:p w14:paraId="7861AE5B" w14:textId="0AFDBD32" w:rsidR="009B7FD4" w:rsidRPr="009B4DFF" w:rsidRDefault="009B7FD4" w:rsidP="002C6F9D">
            <w:pPr>
              <w:pStyle w:val="NoSpacing"/>
              <w:rPr>
                <w:rFonts w:ascii="SST" w:hAnsi="SST" w:cstheme="minorHAnsi"/>
                <w:sz w:val="20"/>
                <w:szCs w:val="20"/>
                <w:highlight w:val="yellow"/>
              </w:rPr>
            </w:pPr>
          </w:p>
        </w:tc>
        <w:tc>
          <w:tcPr>
            <w:tcW w:w="4863" w:type="dxa"/>
            <w:shd w:val="clear" w:color="auto" w:fill="auto"/>
          </w:tcPr>
          <w:p w14:paraId="491404B2" w14:textId="7B5FE0BC" w:rsidR="00057268" w:rsidRPr="009B4DFF" w:rsidRDefault="005F3A8A" w:rsidP="00057268">
            <w:pPr>
              <w:pStyle w:val="PIBody"/>
              <w:rPr>
                <w:sz w:val="20"/>
                <w:szCs w:val="20"/>
              </w:rPr>
            </w:pPr>
            <w:r>
              <w:rPr>
                <w:sz w:val="20"/>
                <w:szCs w:val="20"/>
              </w:rPr>
              <w:t>S</w:t>
            </w:r>
            <w:r w:rsidR="00057268" w:rsidRPr="009B4DFF">
              <w:rPr>
                <w:sz w:val="20"/>
                <w:szCs w:val="20"/>
              </w:rPr>
              <w:t>upport</w:t>
            </w:r>
            <w:r w:rsidR="00FC4BC6">
              <w:rPr>
                <w:sz w:val="20"/>
                <w:szCs w:val="20"/>
              </w:rPr>
              <w:t>s</w:t>
            </w:r>
            <w:r w:rsidR="00057268" w:rsidRPr="009B4DFF">
              <w:rPr>
                <w:sz w:val="20"/>
                <w:szCs w:val="20"/>
              </w:rPr>
              <w:t xml:space="preserve"> the CFexpress 4 standard for high-speed transfer with VPG</w:t>
            </w:r>
            <w:r w:rsidR="00572117">
              <w:rPr>
                <w:sz w:val="20"/>
                <w:szCs w:val="20"/>
              </w:rPr>
              <w:t>400</w:t>
            </w:r>
            <w:r w:rsidR="00057268" w:rsidRPr="009B4DFF">
              <w:rPr>
                <w:sz w:val="20"/>
                <w:szCs w:val="20"/>
              </w:rPr>
              <w:t xml:space="preserve"> (Video Performance Guarantee) certification for stable recording.</w:t>
            </w:r>
            <w:r w:rsidR="00B60479" w:rsidRPr="005C7404">
              <w:rPr>
                <w:sz w:val="20"/>
                <w:szCs w:val="20"/>
                <w:vertAlign w:val="superscript"/>
              </w:rPr>
              <w:t>3</w:t>
            </w:r>
            <w:r w:rsidR="00057268" w:rsidRPr="009B4DFF">
              <w:rPr>
                <w:sz w:val="20"/>
                <w:szCs w:val="20"/>
              </w:rPr>
              <w:t xml:space="preserve"> With five times</w:t>
            </w:r>
            <w:r w:rsidR="005C7404">
              <w:rPr>
                <w:sz w:val="20"/>
                <w:szCs w:val="20"/>
              </w:rPr>
              <w:t xml:space="preserve"> </w:t>
            </w:r>
            <w:r w:rsidR="00057268" w:rsidRPr="009B4DFF">
              <w:rPr>
                <w:sz w:val="20"/>
                <w:szCs w:val="20"/>
              </w:rPr>
              <w:t>the drop strength and ten times</w:t>
            </w:r>
            <w:r w:rsidR="005C7404">
              <w:rPr>
                <w:sz w:val="20"/>
                <w:szCs w:val="20"/>
              </w:rPr>
              <w:t xml:space="preserve"> </w:t>
            </w:r>
            <w:r w:rsidR="00057268" w:rsidRPr="009B4DFF">
              <w:rPr>
                <w:sz w:val="20"/>
                <w:szCs w:val="20"/>
              </w:rPr>
              <w:t>the bend resistance of the CFexpress Type A standard, these cards withstand tough conditions.</w:t>
            </w:r>
            <w:r w:rsidR="00B60479" w:rsidRPr="005C7404">
              <w:rPr>
                <w:sz w:val="20"/>
                <w:szCs w:val="20"/>
                <w:vertAlign w:val="superscript"/>
              </w:rPr>
              <w:t>2</w:t>
            </w:r>
          </w:p>
          <w:p w14:paraId="5A042932" w14:textId="77777777" w:rsidR="009B7FD4" w:rsidRPr="009B4DFF" w:rsidRDefault="009B7FD4" w:rsidP="002C6F9D">
            <w:pPr>
              <w:rPr>
                <w:rFonts w:ascii="SST" w:hAnsi="SST" w:cstheme="minorHAnsi"/>
                <w:color w:val="000000" w:themeColor="text1"/>
                <w:sz w:val="20"/>
                <w:szCs w:val="20"/>
                <w:highlight w:val="yellow"/>
                <w:lang w:eastAsia="ja-JP"/>
              </w:rPr>
            </w:pPr>
          </w:p>
        </w:tc>
        <w:tc>
          <w:tcPr>
            <w:tcW w:w="3227" w:type="dxa"/>
            <w:shd w:val="clear" w:color="auto" w:fill="auto"/>
            <w:vAlign w:val="center"/>
          </w:tcPr>
          <w:p w14:paraId="6CAD3FEC" w14:textId="2A353CD6" w:rsidR="009B7FD4" w:rsidRPr="009B4DFF" w:rsidRDefault="00E40C2D" w:rsidP="00906A00">
            <w:pPr>
              <w:pStyle w:val="NoSpacing"/>
              <w:jc w:val="center"/>
              <w:rPr>
                <w:rFonts w:ascii="SST" w:hAnsi="SST" w:cstheme="minorHAnsi"/>
                <w:color w:val="000000" w:themeColor="text1"/>
                <w:sz w:val="20"/>
                <w:szCs w:val="20"/>
              </w:rPr>
            </w:pPr>
            <w:r>
              <w:rPr>
                <w:noProof/>
              </w:rPr>
              <w:drawing>
                <wp:inline distT="0" distB="0" distL="0" distR="0" wp14:anchorId="576BA932" wp14:editId="657060ED">
                  <wp:extent cx="1375258" cy="1372260"/>
                  <wp:effectExtent l="0" t="0" r="0" b="0"/>
                  <wp:docPr id="37" name="図 36">
                    <a:extLst xmlns:a="http://schemas.openxmlformats.org/drawingml/2006/main">
                      <a:ext uri="{FF2B5EF4-FFF2-40B4-BE49-F238E27FC236}">
                        <a16:creationId xmlns:a16="http://schemas.microsoft.com/office/drawing/2014/main" id="{F6D91682-5776-4DA1-C9B6-E4D71F4516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図 36">
                            <a:extLst>
                              <a:ext uri="{FF2B5EF4-FFF2-40B4-BE49-F238E27FC236}">
                                <a16:creationId xmlns:a16="http://schemas.microsoft.com/office/drawing/2014/main" id="{F6D91682-5776-4DA1-C9B6-E4D71F45167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82137" cy="1379124"/>
                          </a:xfrm>
                          <a:prstGeom prst="rect">
                            <a:avLst/>
                          </a:prstGeom>
                        </pic:spPr>
                      </pic:pic>
                    </a:graphicData>
                  </a:graphic>
                </wp:inline>
              </w:drawing>
            </w:r>
          </w:p>
        </w:tc>
      </w:tr>
      <w:tr w:rsidR="009B7FD4" w:rsidRPr="009B4DFF" w14:paraId="1B431879" w14:textId="77777777" w:rsidTr="00E40C2D">
        <w:trPr>
          <w:cantSplit/>
          <w:jc w:val="center"/>
        </w:trPr>
        <w:tc>
          <w:tcPr>
            <w:tcW w:w="729" w:type="dxa"/>
            <w:shd w:val="clear" w:color="auto" w:fill="auto"/>
            <w:vAlign w:val="center"/>
          </w:tcPr>
          <w:p w14:paraId="655C5178" w14:textId="77777777" w:rsidR="009B7FD4" w:rsidRPr="009B4DFF" w:rsidRDefault="009B7FD4"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2</w:t>
            </w:r>
          </w:p>
        </w:tc>
        <w:tc>
          <w:tcPr>
            <w:tcW w:w="2161" w:type="dxa"/>
            <w:shd w:val="clear" w:color="auto" w:fill="auto"/>
          </w:tcPr>
          <w:p w14:paraId="681E7045" w14:textId="5FC8C0C2" w:rsidR="00CF75ED" w:rsidRPr="009B4DFF" w:rsidRDefault="006F05AA" w:rsidP="00CF75ED">
            <w:pPr>
              <w:pStyle w:val="PIHeadline"/>
              <w:rPr>
                <w:rFonts w:ascii="SST" w:hAnsi="SST"/>
                <w:sz w:val="20"/>
                <w:szCs w:val="20"/>
              </w:rPr>
            </w:pPr>
            <w:bookmarkStart w:id="6" w:name="_Toc198901758"/>
            <w:r w:rsidRPr="009B4DFF">
              <w:rPr>
                <w:rFonts w:ascii="SST" w:hAnsi="SST"/>
                <w:sz w:val="20"/>
                <w:szCs w:val="20"/>
              </w:rPr>
              <w:t>High capacity</w:t>
            </w:r>
            <w:r w:rsidR="00CF75ED" w:rsidRPr="009B4DFF">
              <w:rPr>
                <w:rFonts w:ascii="SST" w:hAnsi="SST"/>
                <w:sz w:val="20"/>
                <w:szCs w:val="20"/>
              </w:rPr>
              <w:t xml:space="preserve"> for long recording and speed</w:t>
            </w:r>
            <w:bookmarkEnd w:id="6"/>
          </w:p>
          <w:p w14:paraId="21AE4C67" w14:textId="6048E8F9" w:rsidR="009B7FD4" w:rsidRPr="009B4DFF" w:rsidRDefault="009B7FD4" w:rsidP="002C6F9D">
            <w:pPr>
              <w:rPr>
                <w:rFonts w:ascii="SST" w:hAnsi="SST" w:cstheme="minorHAnsi"/>
                <w:color w:val="000000" w:themeColor="text1"/>
                <w:sz w:val="20"/>
                <w:szCs w:val="20"/>
                <w:highlight w:val="yellow"/>
                <w:lang w:val="en-GB"/>
              </w:rPr>
            </w:pPr>
          </w:p>
        </w:tc>
        <w:tc>
          <w:tcPr>
            <w:tcW w:w="4863" w:type="dxa"/>
            <w:shd w:val="clear" w:color="auto" w:fill="auto"/>
          </w:tcPr>
          <w:p w14:paraId="58CEB725" w14:textId="6F8A9459" w:rsidR="0006470A" w:rsidRPr="009B4DFF" w:rsidRDefault="008605EC" w:rsidP="0006470A">
            <w:pPr>
              <w:pStyle w:val="PIBody"/>
              <w:rPr>
                <w:sz w:val="20"/>
                <w:szCs w:val="20"/>
              </w:rPr>
            </w:pPr>
            <w:r w:rsidRPr="00383607">
              <w:rPr>
                <w:rFonts w:cstheme="minorHAnsi"/>
                <w:sz w:val="20"/>
                <w:szCs w:val="20"/>
              </w:rPr>
              <w:t xml:space="preserve">CEA-G Series </w:t>
            </w:r>
            <w:r>
              <w:rPr>
                <w:rFonts w:cstheme="minorHAnsi"/>
                <w:sz w:val="20"/>
                <w:szCs w:val="20"/>
              </w:rPr>
              <w:t>H</w:t>
            </w:r>
            <w:r w:rsidRPr="00FA77FD">
              <w:rPr>
                <w:rFonts w:cstheme="minorHAnsi"/>
                <w:sz w:val="20"/>
                <w:szCs w:val="20"/>
              </w:rPr>
              <w:t xml:space="preserve">igh-speed and large capacity </w:t>
            </w:r>
            <w:r w:rsidRPr="00383607">
              <w:rPr>
                <w:rFonts w:cstheme="minorHAnsi"/>
                <w:sz w:val="20"/>
                <w:szCs w:val="20"/>
              </w:rPr>
              <w:t>CFexpress Type A Memory Card</w:t>
            </w:r>
            <w:r>
              <w:rPr>
                <w:rFonts w:cstheme="minorHAnsi"/>
                <w:sz w:val="20"/>
                <w:szCs w:val="20"/>
              </w:rPr>
              <w:t xml:space="preserve">, with a </w:t>
            </w:r>
            <w:r w:rsidR="0006470A" w:rsidRPr="009B4DFF">
              <w:rPr>
                <w:sz w:val="20"/>
                <w:szCs w:val="20"/>
              </w:rPr>
              <w:t>capacity up to 1920GB</w:t>
            </w:r>
            <w:r w:rsidR="00B60479" w:rsidRPr="005C7404">
              <w:rPr>
                <w:sz w:val="20"/>
                <w:szCs w:val="20"/>
                <w:vertAlign w:val="superscript"/>
              </w:rPr>
              <w:t>1</w:t>
            </w:r>
            <w:r w:rsidR="0006470A" w:rsidRPr="009B4DFF">
              <w:rPr>
                <w:sz w:val="20"/>
                <w:szCs w:val="20"/>
              </w:rPr>
              <w:t>, you can shoot confidently and without worrying about space. This is ideal for long 4K video sessions or high-speed still bursts in action scenes.</w:t>
            </w:r>
          </w:p>
          <w:p w14:paraId="7518AC7B" w14:textId="77777777" w:rsidR="009B7FD4" w:rsidRPr="009B4DFF" w:rsidRDefault="009B7FD4" w:rsidP="002C6F9D">
            <w:pPr>
              <w:pStyle w:val="NoSpacing"/>
              <w:rPr>
                <w:rFonts w:ascii="SST" w:hAnsi="SST" w:cstheme="minorHAnsi"/>
                <w:color w:val="000000" w:themeColor="text1"/>
                <w:sz w:val="20"/>
                <w:szCs w:val="20"/>
                <w:highlight w:val="yellow"/>
                <w:lang w:val="en-GB"/>
              </w:rPr>
            </w:pPr>
          </w:p>
        </w:tc>
        <w:tc>
          <w:tcPr>
            <w:tcW w:w="3227" w:type="dxa"/>
            <w:shd w:val="clear" w:color="auto" w:fill="auto"/>
            <w:vAlign w:val="center"/>
          </w:tcPr>
          <w:p w14:paraId="4E9DEABC" w14:textId="6B6FBB6B" w:rsidR="009B7FD4" w:rsidRPr="009B4DFF" w:rsidRDefault="00E40C2D" w:rsidP="00906A00">
            <w:pPr>
              <w:pStyle w:val="NoSpacing"/>
              <w:jc w:val="center"/>
              <w:rPr>
                <w:rFonts w:ascii="SST" w:hAnsi="SST" w:cstheme="minorHAnsi"/>
                <w:color w:val="000000" w:themeColor="text1"/>
                <w:sz w:val="20"/>
                <w:szCs w:val="20"/>
              </w:rPr>
            </w:pPr>
            <w:r>
              <w:rPr>
                <w:noProof/>
              </w:rPr>
              <w:drawing>
                <wp:inline distT="0" distB="0" distL="0" distR="0" wp14:anchorId="3875E02C" wp14:editId="410BB103">
                  <wp:extent cx="1371600" cy="1358919"/>
                  <wp:effectExtent l="0" t="0" r="0" b="0"/>
                  <wp:docPr id="55" name="図 54">
                    <a:extLst xmlns:a="http://schemas.openxmlformats.org/drawingml/2006/main">
                      <a:ext uri="{FF2B5EF4-FFF2-40B4-BE49-F238E27FC236}">
                        <a16:creationId xmlns:a16="http://schemas.microsoft.com/office/drawing/2014/main" id="{D9F028DF-A0EA-2FB0-DFA8-A5086DE3C5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図 54">
                            <a:extLst>
                              <a:ext uri="{FF2B5EF4-FFF2-40B4-BE49-F238E27FC236}">
                                <a16:creationId xmlns:a16="http://schemas.microsoft.com/office/drawing/2014/main" id="{D9F028DF-A0EA-2FB0-DFA8-A5086DE3C5B9}"/>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71600" cy="1358919"/>
                          </a:xfrm>
                          <a:prstGeom prst="rect">
                            <a:avLst/>
                          </a:prstGeom>
                        </pic:spPr>
                      </pic:pic>
                    </a:graphicData>
                  </a:graphic>
                </wp:inline>
              </w:drawing>
            </w:r>
          </w:p>
        </w:tc>
      </w:tr>
      <w:bookmarkEnd w:id="4"/>
      <w:tr w:rsidR="009B7FD4" w:rsidRPr="009B4DFF" w14:paraId="3D22358A" w14:textId="77777777" w:rsidTr="008C2233">
        <w:trPr>
          <w:cantSplit/>
          <w:jc w:val="center"/>
        </w:trPr>
        <w:tc>
          <w:tcPr>
            <w:tcW w:w="729" w:type="dxa"/>
            <w:vAlign w:val="center"/>
          </w:tcPr>
          <w:p w14:paraId="780E9C31" w14:textId="77777777" w:rsidR="009B7FD4" w:rsidRPr="009B4DFF" w:rsidRDefault="009B7FD4"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3</w:t>
            </w:r>
          </w:p>
        </w:tc>
        <w:tc>
          <w:tcPr>
            <w:tcW w:w="2161" w:type="dxa"/>
            <w:shd w:val="clear" w:color="auto" w:fill="auto"/>
          </w:tcPr>
          <w:p w14:paraId="67B19570" w14:textId="0A6797C0" w:rsidR="00643409" w:rsidRPr="009B4DFF" w:rsidRDefault="00643409" w:rsidP="00643409">
            <w:pPr>
              <w:pStyle w:val="PIHeadline"/>
              <w:rPr>
                <w:rFonts w:ascii="SST" w:hAnsi="SST"/>
                <w:sz w:val="20"/>
                <w:szCs w:val="20"/>
              </w:rPr>
            </w:pPr>
            <w:bookmarkStart w:id="7" w:name="_Toc198901759"/>
            <w:r w:rsidRPr="009B4DFF">
              <w:rPr>
                <w:rFonts w:ascii="SST" w:hAnsi="SST"/>
                <w:sz w:val="20"/>
                <w:szCs w:val="20"/>
              </w:rPr>
              <w:t>High speed performance</w:t>
            </w:r>
            <w:bookmarkEnd w:id="7"/>
            <w:r w:rsidR="00577DBA" w:rsidRPr="009B4DFF">
              <w:rPr>
                <w:rFonts w:ascii="SST" w:hAnsi="SST"/>
                <w:sz w:val="20"/>
                <w:szCs w:val="20"/>
              </w:rPr>
              <w:t xml:space="preserve"> </w:t>
            </w:r>
            <w:r w:rsidR="0015778E" w:rsidRPr="009B4DFF">
              <w:rPr>
                <w:rFonts w:ascii="SST" w:hAnsi="SST"/>
                <w:sz w:val="20"/>
                <w:szCs w:val="20"/>
              </w:rPr>
              <w:t>up</w:t>
            </w:r>
            <w:r w:rsidR="00577DBA" w:rsidRPr="009B4DFF">
              <w:rPr>
                <w:rFonts w:ascii="SST" w:hAnsi="SST"/>
                <w:sz w:val="20"/>
                <w:szCs w:val="20"/>
              </w:rPr>
              <w:t xml:space="preserve"> to 1800</w:t>
            </w:r>
            <w:r w:rsidR="00493E5A" w:rsidRPr="009B4DFF">
              <w:rPr>
                <w:rFonts w:ascii="SST" w:hAnsi="SST"/>
                <w:sz w:val="20"/>
                <w:szCs w:val="20"/>
              </w:rPr>
              <w:t>MB/S</w:t>
            </w:r>
          </w:p>
          <w:p w14:paraId="638AF384" w14:textId="7EC85D56" w:rsidR="009B7FD4" w:rsidRPr="009B4DFF" w:rsidRDefault="009B7FD4" w:rsidP="002C6F9D">
            <w:pPr>
              <w:pStyle w:val="NoSpacing"/>
              <w:rPr>
                <w:rFonts w:ascii="SST" w:hAnsi="SST" w:cstheme="minorHAnsi"/>
                <w:sz w:val="20"/>
                <w:szCs w:val="20"/>
                <w:highlight w:val="yellow"/>
              </w:rPr>
            </w:pPr>
          </w:p>
        </w:tc>
        <w:tc>
          <w:tcPr>
            <w:tcW w:w="4863" w:type="dxa"/>
            <w:shd w:val="clear" w:color="auto" w:fill="auto"/>
          </w:tcPr>
          <w:p w14:paraId="13C746F5" w14:textId="36A3701A" w:rsidR="00C8614C" w:rsidRPr="009B4DFF" w:rsidRDefault="00065CE9" w:rsidP="00C8614C">
            <w:pPr>
              <w:pStyle w:val="PIBody"/>
              <w:rPr>
                <w:sz w:val="20"/>
                <w:szCs w:val="20"/>
              </w:rPr>
            </w:pPr>
            <w:r>
              <w:rPr>
                <w:sz w:val="20"/>
                <w:szCs w:val="20"/>
              </w:rPr>
              <w:t>S</w:t>
            </w:r>
            <w:r w:rsidR="00C8614C" w:rsidRPr="009B4DFF">
              <w:rPr>
                <w:sz w:val="20"/>
                <w:szCs w:val="20"/>
              </w:rPr>
              <w:t>upport</w:t>
            </w:r>
            <w:r>
              <w:rPr>
                <w:sz w:val="20"/>
                <w:szCs w:val="20"/>
              </w:rPr>
              <w:t>s</w:t>
            </w:r>
            <w:r w:rsidR="00C8614C" w:rsidRPr="009B4DFF">
              <w:rPr>
                <w:sz w:val="20"/>
                <w:szCs w:val="20"/>
              </w:rPr>
              <w:t xml:space="preserve"> the latest CFexpress 4 </w:t>
            </w:r>
            <w:proofErr w:type="gramStart"/>
            <w:r w:rsidR="00C8614C" w:rsidRPr="009B4DFF">
              <w:rPr>
                <w:sz w:val="20"/>
                <w:szCs w:val="20"/>
              </w:rPr>
              <w:t>standard</w:t>
            </w:r>
            <w:proofErr w:type="gramEnd"/>
            <w:r w:rsidR="00C8614C" w:rsidRPr="009B4DFF">
              <w:rPr>
                <w:sz w:val="20"/>
                <w:szCs w:val="20"/>
              </w:rPr>
              <w:t>, offering read speeds of up to 1800 MB/s and write speeds of up to 1700 MB/s – up to 2.4 times faster than previous models</w:t>
            </w:r>
            <w:r w:rsidR="00B60479">
              <w:rPr>
                <w:sz w:val="20"/>
                <w:szCs w:val="20"/>
                <w:vertAlign w:val="superscript"/>
              </w:rPr>
              <w:t>1</w:t>
            </w:r>
            <w:r>
              <w:rPr>
                <w:sz w:val="20"/>
                <w:szCs w:val="20"/>
                <w:vertAlign w:val="superscript"/>
              </w:rPr>
              <w:t xml:space="preserve">, </w:t>
            </w:r>
            <w:r w:rsidR="000D2819">
              <w:rPr>
                <w:sz w:val="20"/>
                <w:szCs w:val="20"/>
                <w:vertAlign w:val="superscript"/>
              </w:rPr>
              <w:t>3</w:t>
            </w:r>
            <w:r w:rsidR="00C8614C" w:rsidRPr="009B4DFF">
              <w:rPr>
                <w:sz w:val="20"/>
                <w:szCs w:val="20"/>
              </w:rPr>
              <w:t xml:space="preserve"> ideal for most demanding workflows, and helping streamline and boost productivity in the field and at your desk. </w:t>
            </w:r>
          </w:p>
          <w:p w14:paraId="5EF9E6F0" w14:textId="77777777" w:rsidR="00C8614C" w:rsidRPr="00F549C9" w:rsidRDefault="00C8614C" w:rsidP="00C8614C">
            <w:pPr>
              <w:rPr>
                <w:rFonts w:ascii="SST" w:eastAsia="MS PGothic" w:hAnsi="SST" w:cs="Arial"/>
                <w:color w:val="000000" w:themeColor="text1"/>
                <w:sz w:val="20"/>
                <w:szCs w:val="20"/>
                <w:lang w:val="en-GB" w:eastAsia="ja-JP"/>
              </w:rPr>
            </w:pPr>
            <w:bookmarkStart w:id="8" w:name="_Hlk196459244"/>
          </w:p>
          <w:bookmarkEnd w:id="8"/>
          <w:p w14:paraId="5D2E4E95" w14:textId="77777777" w:rsidR="009B7FD4" w:rsidRPr="009B4DFF" w:rsidRDefault="009B7FD4" w:rsidP="002C6F9D">
            <w:pPr>
              <w:pStyle w:val="NoSpacing"/>
              <w:rPr>
                <w:rFonts w:ascii="SST" w:hAnsi="SST" w:cstheme="minorHAnsi"/>
                <w:sz w:val="20"/>
                <w:szCs w:val="20"/>
                <w:highlight w:val="yellow"/>
                <w:lang w:val="en-GB" w:eastAsia="ja-JP"/>
              </w:rPr>
            </w:pPr>
          </w:p>
        </w:tc>
        <w:tc>
          <w:tcPr>
            <w:tcW w:w="3227" w:type="dxa"/>
            <w:shd w:val="clear" w:color="auto" w:fill="auto"/>
            <w:vAlign w:val="center"/>
          </w:tcPr>
          <w:p w14:paraId="548994E7" w14:textId="522EB750" w:rsidR="009B7FD4" w:rsidRPr="009B4DFF" w:rsidRDefault="00E40C2D" w:rsidP="00906A00">
            <w:pPr>
              <w:pStyle w:val="NoSpacing"/>
              <w:jc w:val="center"/>
              <w:rPr>
                <w:rFonts w:ascii="SST" w:hAnsi="SST" w:cstheme="minorHAnsi"/>
                <w:noProof/>
                <w:color w:val="000000" w:themeColor="text1"/>
                <w:sz w:val="20"/>
                <w:szCs w:val="20"/>
              </w:rPr>
            </w:pPr>
            <w:r>
              <w:rPr>
                <w:noProof/>
              </w:rPr>
              <w:drawing>
                <wp:inline distT="0" distB="0" distL="0" distR="0" wp14:anchorId="0595C4DB" wp14:editId="13B22CCD">
                  <wp:extent cx="814705" cy="829112"/>
                  <wp:effectExtent l="0" t="0" r="4445" b="9525"/>
                  <wp:docPr id="34" name="図 33">
                    <a:extLst xmlns:a="http://schemas.openxmlformats.org/drawingml/2006/main">
                      <a:ext uri="{FF2B5EF4-FFF2-40B4-BE49-F238E27FC236}">
                        <a16:creationId xmlns:a16="http://schemas.microsoft.com/office/drawing/2014/main" id="{E386A1B1-2088-8090-F08F-1F7C874CDB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図 33">
                            <a:extLst>
                              <a:ext uri="{FF2B5EF4-FFF2-40B4-BE49-F238E27FC236}">
                                <a16:creationId xmlns:a16="http://schemas.microsoft.com/office/drawing/2014/main" id="{E386A1B1-2088-8090-F08F-1F7C874CDB62}"/>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27768" cy="842406"/>
                          </a:xfrm>
                          <a:prstGeom prst="rect">
                            <a:avLst/>
                          </a:prstGeom>
                        </pic:spPr>
                      </pic:pic>
                    </a:graphicData>
                  </a:graphic>
                </wp:inline>
              </w:drawing>
            </w:r>
            <w:r w:rsidR="008C2233">
              <w:rPr>
                <w:noProof/>
              </w:rPr>
              <w:drawing>
                <wp:inline distT="0" distB="0" distL="0" distR="0" wp14:anchorId="653B581E" wp14:editId="77000A43">
                  <wp:extent cx="869340" cy="863695"/>
                  <wp:effectExtent l="0" t="0" r="6985" b="0"/>
                  <wp:docPr id="32" name="図 31">
                    <a:extLst xmlns:a="http://schemas.openxmlformats.org/drawingml/2006/main">
                      <a:ext uri="{FF2B5EF4-FFF2-40B4-BE49-F238E27FC236}">
                        <a16:creationId xmlns:a16="http://schemas.microsoft.com/office/drawing/2014/main" id="{1356C81A-A0D5-736A-D9F6-AC92353187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図 31">
                            <a:extLst>
                              <a:ext uri="{FF2B5EF4-FFF2-40B4-BE49-F238E27FC236}">
                                <a16:creationId xmlns:a16="http://schemas.microsoft.com/office/drawing/2014/main" id="{1356C81A-A0D5-736A-D9F6-AC923531875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75924" cy="870237"/>
                          </a:xfrm>
                          <a:prstGeom prst="rect">
                            <a:avLst/>
                          </a:prstGeom>
                        </pic:spPr>
                      </pic:pic>
                    </a:graphicData>
                  </a:graphic>
                </wp:inline>
              </w:drawing>
            </w:r>
          </w:p>
        </w:tc>
      </w:tr>
      <w:tr w:rsidR="009B7FD4" w:rsidRPr="009B4DFF" w14:paraId="62D8826E" w14:textId="77777777" w:rsidTr="00635F50">
        <w:trPr>
          <w:cantSplit/>
          <w:jc w:val="center"/>
        </w:trPr>
        <w:tc>
          <w:tcPr>
            <w:tcW w:w="729" w:type="dxa"/>
            <w:vAlign w:val="center"/>
          </w:tcPr>
          <w:p w14:paraId="28A871AF" w14:textId="77777777" w:rsidR="009B7FD4" w:rsidRPr="009B4DFF" w:rsidRDefault="009B7FD4"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4</w:t>
            </w:r>
          </w:p>
        </w:tc>
        <w:tc>
          <w:tcPr>
            <w:tcW w:w="2161" w:type="dxa"/>
            <w:shd w:val="clear" w:color="auto" w:fill="auto"/>
          </w:tcPr>
          <w:p w14:paraId="2524DC91" w14:textId="258CF65A" w:rsidR="00920C52" w:rsidRPr="009B4DFF" w:rsidRDefault="00920C52" w:rsidP="00920C52">
            <w:pPr>
              <w:pStyle w:val="PIHeadline"/>
              <w:rPr>
                <w:rFonts w:ascii="SST" w:hAnsi="SST"/>
                <w:sz w:val="20"/>
                <w:szCs w:val="20"/>
              </w:rPr>
            </w:pPr>
            <w:bookmarkStart w:id="9" w:name="_Toc198901760"/>
            <w:r w:rsidRPr="009B4DFF">
              <w:rPr>
                <w:rFonts w:ascii="SST" w:hAnsi="SST"/>
                <w:sz w:val="20"/>
                <w:szCs w:val="20"/>
              </w:rPr>
              <w:t>Dependable videography</w:t>
            </w:r>
            <w:bookmarkEnd w:id="9"/>
            <w:r w:rsidR="00493E5A" w:rsidRPr="009B4DFF">
              <w:rPr>
                <w:rFonts w:ascii="SST" w:hAnsi="SST"/>
                <w:sz w:val="20"/>
                <w:szCs w:val="20"/>
              </w:rPr>
              <w:t xml:space="preserve"> with VPG400 standard</w:t>
            </w:r>
          </w:p>
          <w:p w14:paraId="611E09B5" w14:textId="2DAEC769" w:rsidR="009B7FD4" w:rsidRPr="009B4DFF" w:rsidRDefault="009B7FD4" w:rsidP="00EE5352">
            <w:pPr>
              <w:pStyle w:val="NoSpacing"/>
              <w:rPr>
                <w:rFonts w:ascii="SST" w:hAnsi="SST" w:cstheme="minorHAnsi"/>
                <w:sz w:val="20"/>
                <w:szCs w:val="20"/>
                <w:highlight w:val="yellow"/>
                <w:lang w:eastAsia="ja-JP"/>
              </w:rPr>
            </w:pPr>
          </w:p>
        </w:tc>
        <w:tc>
          <w:tcPr>
            <w:tcW w:w="4863" w:type="dxa"/>
            <w:shd w:val="clear" w:color="auto" w:fill="auto"/>
          </w:tcPr>
          <w:p w14:paraId="7AA31FEA" w14:textId="75F1FD88" w:rsidR="000E7C83" w:rsidRPr="009B4DFF" w:rsidRDefault="00C02CF6" w:rsidP="000E7C83">
            <w:pPr>
              <w:pStyle w:val="PIBody"/>
              <w:rPr>
                <w:sz w:val="20"/>
                <w:szCs w:val="20"/>
              </w:rPr>
            </w:pPr>
            <w:r>
              <w:rPr>
                <w:sz w:val="20"/>
                <w:szCs w:val="20"/>
              </w:rPr>
              <w:t>S</w:t>
            </w:r>
            <w:r w:rsidR="000E7C83" w:rsidRPr="009B4DFF">
              <w:rPr>
                <w:sz w:val="20"/>
                <w:szCs w:val="20"/>
              </w:rPr>
              <w:t>upport</w:t>
            </w:r>
            <w:r>
              <w:rPr>
                <w:sz w:val="20"/>
                <w:szCs w:val="20"/>
              </w:rPr>
              <w:t>s</w:t>
            </w:r>
            <w:r w:rsidR="000E7C83" w:rsidRPr="009B4DFF">
              <w:rPr>
                <w:sz w:val="20"/>
                <w:szCs w:val="20"/>
              </w:rPr>
              <w:t xml:space="preserve"> the VPG400 standard, which ensures stable video recording, with a minimum sustained writing speed of 400 MB/s.</w:t>
            </w:r>
            <w:r w:rsidR="000D2819" w:rsidRPr="006B7F2A">
              <w:rPr>
                <w:sz w:val="20"/>
                <w:szCs w:val="20"/>
                <w:vertAlign w:val="superscript"/>
              </w:rPr>
              <w:t>3</w:t>
            </w:r>
            <w:r w:rsidR="000E7C83" w:rsidRPr="009B4DFF">
              <w:rPr>
                <w:sz w:val="20"/>
                <w:szCs w:val="20"/>
              </w:rPr>
              <w:t xml:space="preserve"> This functionality helps prevent dropped frames even during high </w:t>
            </w:r>
            <w:r w:rsidR="007B04E4" w:rsidRPr="009B4DFF">
              <w:rPr>
                <w:sz w:val="20"/>
                <w:szCs w:val="20"/>
              </w:rPr>
              <w:t>bitrate</w:t>
            </w:r>
            <w:r w:rsidR="000E7C83" w:rsidRPr="009B4DFF">
              <w:rPr>
                <w:sz w:val="20"/>
                <w:szCs w:val="20"/>
              </w:rPr>
              <w:t xml:space="preserve"> shooting, so you can record continuously and with greater confidence.</w:t>
            </w:r>
          </w:p>
          <w:p w14:paraId="1028ED3C" w14:textId="77777777" w:rsidR="009B7FD4" w:rsidRPr="009B4DFF" w:rsidRDefault="009B7FD4" w:rsidP="00EE5352">
            <w:pPr>
              <w:pStyle w:val="NoSpacing"/>
              <w:rPr>
                <w:rFonts w:ascii="SST" w:eastAsiaTheme="minorEastAsia" w:hAnsi="SST" w:cstheme="minorHAnsi"/>
                <w:color w:val="000000" w:themeColor="text1"/>
                <w:sz w:val="20"/>
                <w:szCs w:val="20"/>
                <w:highlight w:val="yellow"/>
                <w:lang w:val="en-GB" w:eastAsia="ja-JP"/>
              </w:rPr>
            </w:pPr>
          </w:p>
        </w:tc>
        <w:tc>
          <w:tcPr>
            <w:tcW w:w="3227" w:type="dxa"/>
            <w:shd w:val="clear" w:color="auto" w:fill="auto"/>
            <w:vAlign w:val="center"/>
          </w:tcPr>
          <w:p w14:paraId="0D21C03C" w14:textId="584B4DC0" w:rsidR="009B7FD4" w:rsidRPr="009B4DFF" w:rsidRDefault="00635F50" w:rsidP="00906A00">
            <w:pPr>
              <w:pStyle w:val="NoSpacing"/>
              <w:jc w:val="center"/>
              <w:rPr>
                <w:rFonts w:ascii="SST" w:hAnsi="SST" w:cstheme="minorHAnsi"/>
                <w:color w:val="000000" w:themeColor="text1"/>
                <w:sz w:val="20"/>
                <w:szCs w:val="20"/>
              </w:rPr>
            </w:pPr>
            <w:r>
              <w:rPr>
                <w:noProof/>
              </w:rPr>
              <w:drawing>
                <wp:inline distT="0" distB="0" distL="0" distR="0" wp14:anchorId="5BF2B2BD" wp14:editId="3B0701B6">
                  <wp:extent cx="1371600" cy="1464662"/>
                  <wp:effectExtent l="0" t="0" r="0" b="2540"/>
                  <wp:docPr id="53" name="図 52">
                    <a:extLst xmlns:a="http://schemas.openxmlformats.org/drawingml/2006/main">
                      <a:ext uri="{FF2B5EF4-FFF2-40B4-BE49-F238E27FC236}">
                        <a16:creationId xmlns:a16="http://schemas.microsoft.com/office/drawing/2014/main" id="{DF89BB6B-6235-8FCC-5E8D-7E212DB664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図 52">
                            <a:extLst>
                              <a:ext uri="{FF2B5EF4-FFF2-40B4-BE49-F238E27FC236}">
                                <a16:creationId xmlns:a16="http://schemas.microsoft.com/office/drawing/2014/main" id="{DF89BB6B-6235-8FCC-5E8D-7E212DB6643E}"/>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71600" cy="1464662"/>
                          </a:xfrm>
                          <a:prstGeom prst="rect">
                            <a:avLst/>
                          </a:prstGeom>
                        </pic:spPr>
                      </pic:pic>
                    </a:graphicData>
                  </a:graphic>
                </wp:inline>
              </w:drawing>
            </w:r>
          </w:p>
        </w:tc>
      </w:tr>
      <w:tr w:rsidR="009B7FD4" w:rsidRPr="009B4DFF" w14:paraId="20473804" w14:textId="77777777" w:rsidTr="00906A00">
        <w:trPr>
          <w:cantSplit/>
          <w:jc w:val="center"/>
        </w:trPr>
        <w:tc>
          <w:tcPr>
            <w:tcW w:w="729" w:type="dxa"/>
            <w:vAlign w:val="center"/>
          </w:tcPr>
          <w:p w14:paraId="3B300FCD" w14:textId="0129961E" w:rsidR="009B7FD4" w:rsidRPr="009B4DFF" w:rsidRDefault="009B7FD4"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5</w:t>
            </w:r>
          </w:p>
        </w:tc>
        <w:tc>
          <w:tcPr>
            <w:tcW w:w="2161" w:type="dxa"/>
            <w:shd w:val="clear" w:color="auto" w:fill="auto"/>
          </w:tcPr>
          <w:p w14:paraId="6FF0E9D1" w14:textId="77777777" w:rsidR="002D459B" w:rsidRPr="009B4DFF" w:rsidRDefault="002D459B" w:rsidP="002D459B">
            <w:pPr>
              <w:pStyle w:val="PIHeadline"/>
              <w:rPr>
                <w:rFonts w:ascii="SST" w:hAnsi="SST"/>
                <w:sz w:val="20"/>
                <w:szCs w:val="20"/>
              </w:rPr>
            </w:pPr>
            <w:bookmarkStart w:id="10" w:name="_Toc198901761"/>
            <w:r w:rsidRPr="009B4DFF">
              <w:rPr>
                <w:rFonts w:ascii="SST" w:hAnsi="SST"/>
                <w:sz w:val="20"/>
                <w:szCs w:val="20"/>
              </w:rPr>
              <w:t>Faster workflows with our CFexpress Type A card reader</w:t>
            </w:r>
            <w:bookmarkEnd w:id="10"/>
          </w:p>
          <w:p w14:paraId="3DDAF085" w14:textId="5A39A161" w:rsidR="009B7FD4" w:rsidRPr="009B4DFF" w:rsidRDefault="009B7FD4" w:rsidP="00035F89">
            <w:pPr>
              <w:pStyle w:val="NoSpacing"/>
              <w:rPr>
                <w:rFonts w:ascii="SST" w:hAnsi="SST" w:cstheme="minorHAnsi"/>
                <w:sz w:val="20"/>
                <w:szCs w:val="20"/>
                <w:highlight w:val="yellow"/>
                <w:lang w:val="en-GB"/>
              </w:rPr>
            </w:pPr>
          </w:p>
        </w:tc>
        <w:tc>
          <w:tcPr>
            <w:tcW w:w="4863" w:type="dxa"/>
            <w:shd w:val="clear" w:color="auto" w:fill="auto"/>
          </w:tcPr>
          <w:p w14:paraId="19DD46DD" w14:textId="0178EF9C" w:rsidR="00955B49" w:rsidRPr="009B4DFF" w:rsidRDefault="00955B49" w:rsidP="00955B49">
            <w:pPr>
              <w:pStyle w:val="PIBody"/>
              <w:rPr>
                <w:sz w:val="20"/>
                <w:szCs w:val="20"/>
              </w:rPr>
            </w:pPr>
            <w:r w:rsidRPr="009B4DFF">
              <w:rPr>
                <w:sz w:val="20"/>
                <w:szCs w:val="20"/>
              </w:rPr>
              <w:t xml:space="preserve">The optional </w:t>
            </w:r>
            <w:r w:rsidR="00D61326">
              <w:rPr>
                <w:sz w:val="20"/>
                <w:szCs w:val="20"/>
              </w:rPr>
              <w:t>MRW</w:t>
            </w:r>
            <w:r w:rsidR="0022017C">
              <w:rPr>
                <w:sz w:val="20"/>
                <w:szCs w:val="20"/>
              </w:rPr>
              <w:t>-G3</w:t>
            </w:r>
            <w:r w:rsidRPr="009B4DFF">
              <w:rPr>
                <w:sz w:val="20"/>
                <w:szCs w:val="20"/>
              </w:rPr>
              <w:t xml:space="preserve"> card </w:t>
            </w:r>
            <w:r w:rsidR="00DB3323" w:rsidRPr="009B4DFF">
              <w:rPr>
                <w:sz w:val="20"/>
                <w:szCs w:val="20"/>
              </w:rPr>
              <w:t>reader is</w:t>
            </w:r>
            <w:r w:rsidRPr="009B4DFF">
              <w:rPr>
                <w:sz w:val="20"/>
                <w:szCs w:val="20"/>
              </w:rPr>
              <w:t xml:space="preserve"> optimi</w:t>
            </w:r>
            <w:r w:rsidR="007B04E4">
              <w:rPr>
                <w:sz w:val="20"/>
                <w:szCs w:val="20"/>
              </w:rPr>
              <w:t>z</w:t>
            </w:r>
            <w:r w:rsidRPr="009B4DFF">
              <w:rPr>
                <w:sz w:val="20"/>
                <w:szCs w:val="20"/>
              </w:rPr>
              <w:t xml:space="preserve">ed for Sony CFexpress Type A memory cards, </w:t>
            </w:r>
            <w:r w:rsidR="009E4F96">
              <w:rPr>
                <w:sz w:val="20"/>
                <w:szCs w:val="20"/>
              </w:rPr>
              <w:t>allowing you to transfer data via a USB 40Gbps interface</w:t>
            </w:r>
            <w:r w:rsidRPr="009B4DFF">
              <w:rPr>
                <w:sz w:val="20"/>
                <w:szCs w:val="20"/>
              </w:rPr>
              <w:t xml:space="preserve"> and take full advantage of high-speed backups and more efficient workflows.</w:t>
            </w:r>
            <w:r w:rsidR="009F6222" w:rsidRPr="005C7404">
              <w:rPr>
                <w:sz w:val="20"/>
                <w:szCs w:val="20"/>
                <w:vertAlign w:val="superscript"/>
              </w:rPr>
              <w:t>6</w:t>
            </w:r>
            <w:r w:rsidRPr="009B4DFF">
              <w:rPr>
                <w:sz w:val="20"/>
                <w:szCs w:val="20"/>
              </w:rPr>
              <w:t xml:space="preserve"> Support for Windows and macOS, iOS, iPadOS, and Android OS for smartphones and </w:t>
            </w:r>
            <w:r w:rsidR="009E4F96" w:rsidRPr="009B4DFF">
              <w:rPr>
                <w:sz w:val="20"/>
                <w:szCs w:val="20"/>
              </w:rPr>
              <w:t>tablets lets</w:t>
            </w:r>
            <w:r w:rsidRPr="009B4DFF">
              <w:rPr>
                <w:sz w:val="20"/>
                <w:szCs w:val="20"/>
              </w:rPr>
              <w:t xml:space="preserve"> you import data to computers and mobile devices.</w:t>
            </w:r>
            <w:r w:rsidR="009F6222" w:rsidRPr="005C7404">
              <w:rPr>
                <w:sz w:val="20"/>
                <w:szCs w:val="20"/>
                <w:vertAlign w:val="superscript"/>
              </w:rPr>
              <w:t>7</w:t>
            </w:r>
          </w:p>
          <w:p w14:paraId="58F44621" w14:textId="77777777" w:rsidR="00955B49" w:rsidRPr="009B4DFF" w:rsidRDefault="00955B49" w:rsidP="00955B49">
            <w:pPr>
              <w:textAlignment w:val="baseline"/>
              <w:rPr>
                <w:rFonts w:ascii="SST" w:eastAsia="MS PGothic" w:hAnsi="SST" w:cs="Arial"/>
                <w:b/>
                <w:bCs/>
                <w:color w:val="000000" w:themeColor="text1"/>
                <w:sz w:val="20"/>
                <w:szCs w:val="20"/>
              </w:rPr>
            </w:pPr>
            <w:bookmarkStart w:id="11" w:name="_Hlk198793238"/>
          </w:p>
          <w:bookmarkEnd w:id="11"/>
          <w:p w14:paraId="17129018" w14:textId="77777777" w:rsidR="009B7FD4" w:rsidRPr="009B4DFF" w:rsidRDefault="009B7FD4" w:rsidP="00035F89">
            <w:pPr>
              <w:pStyle w:val="NoSpacing"/>
              <w:rPr>
                <w:rFonts w:ascii="SST" w:eastAsiaTheme="minorEastAsia" w:hAnsi="SST" w:cstheme="minorHAnsi"/>
                <w:color w:val="000000" w:themeColor="text1"/>
                <w:sz w:val="20"/>
                <w:szCs w:val="20"/>
                <w:highlight w:val="yellow"/>
                <w:lang w:eastAsia="ja-JP"/>
              </w:rPr>
            </w:pPr>
          </w:p>
        </w:tc>
        <w:tc>
          <w:tcPr>
            <w:tcW w:w="3227" w:type="dxa"/>
            <w:shd w:val="clear" w:color="auto" w:fill="auto"/>
            <w:vAlign w:val="center"/>
          </w:tcPr>
          <w:p w14:paraId="3E2EB0F3" w14:textId="1ACBC6C2" w:rsidR="009B7FD4" w:rsidRPr="009B4DFF" w:rsidRDefault="00396F3F" w:rsidP="00906A00">
            <w:pPr>
              <w:pStyle w:val="NoSpacing"/>
              <w:jc w:val="center"/>
              <w:rPr>
                <w:rFonts w:ascii="SST" w:hAnsi="SST"/>
                <w:sz w:val="20"/>
                <w:szCs w:val="20"/>
              </w:rPr>
            </w:pPr>
            <w:r>
              <w:rPr>
                <w:noProof/>
              </w:rPr>
              <w:drawing>
                <wp:inline distT="0" distB="0" distL="0" distR="0" wp14:anchorId="1694B8C0" wp14:editId="23EF1F1F">
                  <wp:extent cx="1002670" cy="1371600"/>
                  <wp:effectExtent l="0" t="0" r="6985" b="0"/>
                  <wp:docPr id="24" name="図 23">
                    <a:extLst xmlns:a="http://schemas.openxmlformats.org/drawingml/2006/main">
                      <a:ext uri="{FF2B5EF4-FFF2-40B4-BE49-F238E27FC236}">
                        <a16:creationId xmlns:a16="http://schemas.microsoft.com/office/drawing/2014/main" id="{3968FACC-6ED7-6FB1-2E43-215A7FC2A7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3">
                            <a:extLst>
                              <a:ext uri="{FF2B5EF4-FFF2-40B4-BE49-F238E27FC236}">
                                <a16:creationId xmlns:a16="http://schemas.microsoft.com/office/drawing/2014/main" id="{3968FACC-6ED7-6FB1-2E43-215A7FC2A786}"/>
                              </a:ext>
                            </a:extLst>
                          </pic:cNvPr>
                          <pic:cNvPicPr>
                            <a:picLocks noChangeAspect="1"/>
                          </pic:cNvPicPr>
                        </pic:nvPicPr>
                        <pic:blipFill>
                          <a:blip r:embed="rId16"/>
                          <a:stretch>
                            <a:fillRect/>
                          </a:stretch>
                        </pic:blipFill>
                        <pic:spPr>
                          <a:xfrm>
                            <a:off x="0" y="0"/>
                            <a:ext cx="1002670" cy="1371600"/>
                          </a:xfrm>
                          <a:prstGeom prst="rect">
                            <a:avLst/>
                          </a:prstGeom>
                        </pic:spPr>
                      </pic:pic>
                    </a:graphicData>
                  </a:graphic>
                </wp:inline>
              </w:drawing>
            </w:r>
          </w:p>
        </w:tc>
      </w:tr>
      <w:tr w:rsidR="009B7FD4" w:rsidRPr="009B4DFF" w14:paraId="7FED8798" w14:textId="77777777" w:rsidTr="00A95529">
        <w:trPr>
          <w:cantSplit/>
          <w:jc w:val="center"/>
        </w:trPr>
        <w:tc>
          <w:tcPr>
            <w:tcW w:w="729" w:type="dxa"/>
            <w:vAlign w:val="center"/>
          </w:tcPr>
          <w:p w14:paraId="6025F777" w14:textId="06087A98" w:rsidR="009B7FD4" w:rsidRPr="009B4DFF" w:rsidRDefault="009B7FD4"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6</w:t>
            </w:r>
          </w:p>
        </w:tc>
        <w:tc>
          <w:tcPr>
            <w:tcW w:w="2161" w:type="dxa"/>
            <w:shd w:val="clear" w:color="auto" w:fill="auto"/>
          </w:tcPr>
          <w:p w14:paraId="78A209BD" w14:textId="77777777" w:rsidR="00586F61" w:rsidRPr="009B4DFF" w:rsidRDefault="00586F61" w:rsidP="00586F61">
            <w:pPr>
              <w:pStyle w:val="PIHeadline"/>
              <w:rPr>
                <w:rFonts w:ascii="SST" w:hAnsi="SST"/>
                <w:sz w:val="20"/>
                <w:szCs w:val="20"/>
              </w:rPr>
            </w:pPr>
            <w:bookmarkStart w:id="12" w:name="_Toc198901763"/>
            <w:r w:rsidRPr="009B4DFF">
              <w:rPr>
                <w:rFonts w:ascii="SST" w:hAnsi="SST"/>
                <w:sz w:val="20"/>
                <w:szCs w:val="20"/>
              </w:rPr>
              <w:t>Made incredibly TOUGH</w:t>
            </w:r>
            <w:bookmarkEnd w:id="12"/>
          </w:p>
          <w:p w14:paraId="2B93771C" w14:textId="57CD4377" w:rsidR="009B7FD4" w:rsidRPr="009B4DFF" w:rsidRDefault="009B7FD4" w:rsidP="00696444">
            <w:pPr>
              <w:pStyle w:val="NoSpacing"/>
              <w:rPr>
                <w:rFonts w:ascii="SST" w:hAnsi="SST" w:cstheme="minorHAnsi"/>
                <w:color w:val="000000" w:themeColor="text1"/>
                <w:sz w:val="20"/>
                <w:szCs w:val="20"/>
                <w:highlight w:val="yellow"/>
              </w:rPr>
            </w:pPr>
          </w:p>
        </w:tc>
        <w:tc>
          <w:tcPr>
            <w:tcW w:w="4863" w:type="dxa"/>
            <w:shd w:val="clear" w:color="auto" w:fill="auto"/>
          </w:tcPr>
          <w:p w14:paraId="126E2D77" w14:textId="213559AA" w:rsidR="004F65A2" w:rsidRPr="009B4DFF" w:rsidRDefault="004F65A2" w:rsidP="004F65A2">
            <w:pPr>
              <w:pStyle w:val="PIBody"/>
              <w:rPr>
                <w:sz w:val="20"/>
                <w:szCs w:val="20"/>
              </w:rPr>
            </w:pPr>
            <w:r w:rsidRPr="009B4DFF">
              <w:rPr>
                <w:sz w:val="20"/>
                <w:szCs w:val="20"/>
              </w:rPr>
              <w:t xml:space="preserve">Thanks to Sony’s unique TOUGH card design, our CFexpress Type A cards offer over 10x the CFexpress Type A standard bend resistance, with additional rigidity tested to 150 newtons of force. Designed for absolute dependability, the resin body is five </w:t>
            </w:r>
            <w:r w:rsidR="009E4F96" w:rsidRPr="009B4DFF">
              <w:rPr>
                <w:sz w:val="20"/>
                <w:szCs w:val="20"/>
              </w:rPr>
              <w:t>times more</w:t>
            </w:r>
            <w:r w:rsidRPr="009B4DFF">
              <w:rPr>
                <w:sz w:val="20"/>
                <w:szCs w:val="20"/>
              </w:rPr>
              <w:t xml:space="preserve"> impact-resistant than the CFexpress Type A standard and can withstand drops of up to </w:t>
            </w:r>
            <w:r w:rsidR="00562926">
              <w:rPr>
                <w:sz w:val="20"/>
                <w:szCs w:val="20"/>
              </w:rPr>
              <w:t>24 feet</w:t>
            </w:r>
            <w:r w:rsidRPr="009B4DFF">
              <w:rPr>
                <w:sz w:val="20"/>
                <w:szCs w:val="20"/>
              </w:rPr>
              <w:t>.</w:t>
            </w:r>
            <w:r w:rsidR="00BE4E09" w:rsidRPr="005C7404">
              <w:rPr>
                <w:sz w:val="20"/>
                <w:szCs w:val="20"/>
                <w:vertAlign w:val="superscript"/>
              </w:rPr>
              <w:t>2</w:t>
            </w:r>
          </w:p>
          <w:p w14:paraId="532C17FB" w14:textId="77777777" w:rsidR="009B7FD4" w:rsidRPr="009B4DFF" w:rsidRDefault="009B7FD4" w:rsidP="00696444">
            <w:pPr>
              <w:pStyle w:val="NoSpacing"/>
              <w:rPr>
                <w:rFonts w:ascii="SST" w:hAnsi="SST" w:cstheme="minorHAnsi"/>
                <w:sz w:val="20"/>
                <w:szCs w:val="20"/>
                <w:highlight w:val="yellow"/>
                <w:lang w:val="en-GB" w:eastAsia="ja-JP"/>
              </w:rPr>
            </w:pPr>
          </w:p>
        </w:tc>
        <w:tc>
          <w:tcPr>
            <w:tcW w:w="3227" w:type="dxa"/>
            <w:shd w:val="clear" w:color="auto" w:fill="auto"/>
            <w:vAlign w:val="center"/>
          </w:tcPr>
          <w:p w14:paraId="5DA0E13B" w14:textId="50FCEBD0" w:rsidR="009B7FD4" w:rsidRPr="009B4DFF" w:rsidRDefault="00A95529" w:rsidP="00906A00">
            <w:pPr>
              <w:pStyle w:val="NoSpacing"/>
              <w:jc w:val="center"/>
              <w:rPr>
                <w:rFonts w:ascii="SST" w:hAnsi="SST" w:cstheme="minorHAnsi"/>
                <w:color w:val="000000" w:themeColor="text1"/>
                <w:sz w:val="20"/>
                <w:szCs w:val="20"/>
              </w:rPr>
            </w:pPr>
            <w:r>
              <w:rPr>
                <w:noProof/>
              </w:rPr>
              <w:drawing>
                <wp:inline distT="0" distB="0" distL="0" distR="0" wp14:anchorId="11EF708B" wp14:editId="6A6BC8EB">
                  <wp:extent cx="1390009" cy="1371600"/>
                  <wp:effectExtent l="0" t="0" r="1270" b="0"/>
                  <wp:docPr id="56" name="図 55">
                    <a:extLst xmlns:a="http://schemas.openxmlformats.org/drawingml/2006/main">
                      <a:ext uri="{FF2B5EF4-FFF2-40B4-BE49-F238E27FC236}">
                        <a16:creationId xmlns:a16="http://schemas.microsoft.com/office/drawing/2014/main" id="{44AB7BF4-4DBA-496B-8CC2-82BD4F1C78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図 55">
                            <a:extLst>
                              <a:ext uri="{FF2B5EF4-FFF2-40B4-BE49-F238E27FC236}">
                                <a16:creationId xmlns:a16="http://schemas.microsoft.com/office/drawing/2014/main" id="{44AB7BF4-4DBA-496B-8CC2-82BD4F1C78F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0009" cy="1371600"/>
                          </a:xfrm>
                          <a:prstGeom prst="rect">
                            <a:avLst/>
                          </a:prstGeom>
                        </pic:spPr>
                      </pic:pic>
                    </a:graphicData>
                  </a:graphic>
                </wp:inline>
              </w:drawing>
            </w:r>
          </w:p>
        </w:tc>
      </w:tr>
      <w:tr w:rsidR="009B7FD4" w:rsidRPr="009B4DFF" w14:paraId="3C07B314" w14:textId="77777777" w:rsidTr="00A95529">
        <w:trPr>
          <w:cantSplit/>
          <w:jc w:val="center"/>
        </w:trPr>
        <w:tc>
          <w:tcPr>
            <w:tcW w:w="729" w:type="dxa"/>
            <w:vAlign w:val="center"/>
          </w:tcPr>
          <w:p w14:paraId="47C5FC28" w14:textId="3FF9093D" w:rsidR="009B7FD4" w:rsidRPr="009B4DFF" w:rsidRDefault="009B7FD4"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7</w:t>
            </w:r>
          </w:p>
        </w:tc>
        <w:tc>
          <w:tcPr>
            <w:tcW w:w="2161" w:type="dxa"/>
            <w:shd w:val="clear" w:color="auto" w:fill="auto"/>
          </w:tcPr>
          <w:p w14:paraId="166E9712" w14:textId="19770379" w:rsidR="00941F0B" w:rsidRPr="009B4DFF" w:rsidRDefault="00941F0B" w:rsidP="00941F0B">
            <w:pPr>
              <w:pStyle w:val="PIHeadline"/>
              <w:rPr>
                <w:rFonts w:ascii="SST" w:hAnsi="SST"/>
                <w:sz w:val="20"/>
                <w:szCs w:val="20"/>
              </w:rPr>
            </w:pPr>
            <w:bookmarkStart w:id="13" w:name="_Toc198901764"/>
            <w:r w:rsidRPr="009B4DFF">
              <w:rPr>
                <w:rFonts w:ascii="SST" w:hAnsi="SST"/>
                <w:sz w:val="20"/>
                <w:szCs w:val="20"/>
              </w:rPr>
              <w:t xml:space="preserve">Sony’s </w:t>
            </w:r>
            <w:bookmarkStart w:id="14" w:name="_Hlk196175183"/>
            <w:r w:rsidRPr="009B4DFF">
              <w:rPr>
                <w:rFonts w:ascii="SST" w:hAnsi="SST"/>
                <w:sz w:val="20"/>
                <w:szCs w:val="20"/>
              </w:rPr>
              <w:t xml:space="preserve">TOUGH </w:t>
            </w:r>
            <w:bookmarkEnd w:id="14"/>
            <w:r w:rsidRPr="009B4DFF">
              <w:rPr>
                <w:rFonts w:ascii="SST" w:hAnsi="SST"/>
                <w:sz w:val="20"/>
                <w:szCs w:val="20"/>
              </w:rPr>
              <w:t>for the toughest places</w:t>
            </w:r>
            <w:bookmarkEnd w:id="13"/>
            <w:r w:rsidR="007653F4" w:rsidRPr="009B4DFF">
              <w:rPr>
                <w:rFonts w:ascii="SST" w:hAnsi="SST"/>
                <w:sz w:val="20"/>
                <w:szCs w:val="20"/>
              </w:rPr>
              <w:t xml:space="preserve"> with IP57 rating</w:t>
            </w:r>
          </w:p>
          <w:p w14:paraId="11677635" w14:textId="5BD1B08A" w:rsidR="009B7FD4" w:rsidRPr="009B4DFF" w:rsidRDefault="009B7FD4" w:rsidP="00500B3E">
            <w:pPr>
              <w:pStyle w:val="NoSpacing"/>
              <w:rPr>
                <w:rFonts w:ascii="SST" w:hAnsi="SST" w:cstheme="minorHAnsi"/>
                <w:sz w:val="20"/>
                <w:szCs w:val="20"/>
                <w:highlight w:val="yellow"/>
                <w:lang w:val="en-GB"/>
              </w:rPr>
            </w:pPr>
          </w:p>
        </w:tc>
        <w:tc>
          <w:tcPr>
            <w:tcW w:w="4863" w:type="dxa"/>
            <w:shd w:val="clear" w:color="auto" w:fill="auto"/>
          </w:tcPr>
          <w:p w14:paraId="1E2F3746" w14:textId="19119173" w:rsidR="00603864" w:rsidRPr="009B4DFF" w:rsidRDefault="00603864" w:rsidP="00603864">
            <w:pPr>
              <w:pStyle w:val="PIBody"/>
              <w:rPr>
                <w:sz w:val="20"/>
                <w:szCs w:val="20"/>
              </w:rPr>
            </w:pPr>
            <w:r w:rsidRPr="009B4DFF">
              <w:rPr>
                <w:sz w:val="20"/>
                <w:szCs w:val="20"/>
              </w:rPr>
              <w:t xml:space="preserve">You can rely on Sony’s CFexpress Type A memory cards to work dependably in extreme temperatures, X-rays, electrostatic environments and intense UV light. A dust and moisture resistant </w:t>
            </w:r>
            <w:r w:rsidR="00B801C5">
              <w:rPr>
                <w:sz w:val="20"/>
                <w:szCs w:val="20"/>
              </w:rPr>
              <w:t>design with</w:t>
            </w:r>
            <w:r w:rsidRPr="009B4DFF">
              <w:rPr>
                <w:sz w:val="20"/>
                <w:szCs w:val="20"/>
              </w:rPr>
              <w:t xml:space="preserve"> an IP57 rating provides the reliability needed for outdoor use in challenging conditions.</w:t>
            </w:r>
            <w:r w:rsidR="00BE4E09" w:rsidRPr="005C7404">
              <w:rPr>
                <w:sz w:val="20"/>
                <w:szCs w:val="20"/>
                <w:vertAlign w:val="superscript"/>
              </w:rPr>
              <w:t>8</w:t>
            </w:r>
          </w:p>
          <w:p w14:paraId="146837E6" w14:textId="77777777" w:rsidR="00603864" w:rsidRPr="009B4DFF" w:rsidRDefault="00603864" w:rsidP="00603864">
            <w:pPr>
              <w:pStyle w:val="PIBody"/>
              <w:rPr>
                <w:sz w:val="20"/>
                <w:szCs w:val="20"/>
              </w:rPr>
            </w:pPr>
          </w:p>
          <w:p w14:paraId="1873F072" w14:textId="77777777" w:rsidR="009B7FD4" w:rsidRPr="009B4DFF" w:rsidRDefault="009B7FD4" w:rsidP="00500B3E">
            <w:pPr>
              <w:pStyle w:val="NoSpacing"/>
              <w:rPr>
                <w:rFonts w:ascii="SST" w:eastAsiaTheme="minorEastAsia" w:hAnsi="SST" w:cstheme="minorHAnsi"/>
                <w:color w:val="000000" w:themeColor="text1"/>
                <w:sz w:val="20"/>
                <w:szCs w:val="20"/>
                <w:highlight w:val="yellow"/>
                <w:lang w:val="en-GB" w:eastAsia="ja-JP"/>
              </w:rPr>
            </w:pPr>
          </w:p>
        </w:tc>
        <w:tc>
          <w:tcPr>
            <w:tcW w:w="3227" w:type="dxa"/>
            <w:shd w:val="clear" w:color="auto" w:fill="auto"/>
            <w:vAlign w:val="center"/>
          </w:tcPr>
          <w:p w14:paraId="32DBF9B7" w14:textId="2D015DDE" w:rsidR="009B7FD4" w:rsidRPr="009B4DFF" w:rsidRDefault="00A95529" w:rsidP="00906A00">
            <w:pPr>
              <w:pStyle w:val="NoSpacing"/>
              <w:jc w:val="center"/>
              <w:rPr>
                <w:rFonts w:ascii="SST" w:hAnsi="SST" w:cstheme="minorHAnsi"/>
                <w:color w:val="000000" w:themeColor="text1"/>
                <w:sz w:val="20"/>
                <w:szCs w:val="20"/>
              </w:rPr>
            </w:pPr>
            <w:r>
              <w:rPr>
                <w:noProof/>
              </w:rPr>
              <w:drawing>
                <wp:inline distT="0" distB="0" distL="0" distR="0" wp14:anchorId="287AD79B" wp14:editId="292AE13B">
                  <wp:extent cx="1390009" cy="1371600"/>
                  <wp:effectExtent l="0" t="0" r="1270" b="0"/>
                  <wp:docPr id="447190991" name="図 55">
                    <a:extLst xmlns:a="http://schemas.openxmlformats.org/drawingml/2006/main">
                      <a:ext uri="{FF2B5EF4-FFF2-40B4-BE49-F238E27FC236}">
                        <a16:creationId xmlns:a16="http://schemas.microsoft.com/office/drawing/2014/main" id="{44AB7BF4-4DBA-496B-8CC2-82BD4F1C78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図 55">
                            <a:extLst>
                              <a:ext uri="{FF2B5EF4-FFF2-40B4-BE49-F238E27FC236}">
                                <a16:creationId xmlns:a16="http://schemas.microsoft.com/office/drawing/2014/main" id="{44AB7BF4-4DBA-496B-8CC2-82BD4F1C78F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0009" cy="1371600"/>
                          </a:xfrm>
                          <a:prstGeom prst="rect">
                            <a:avLst/>
                          </a:prstGeom>
                        </pic:spPr>
                      </pic:pic>
                    </a:graphicData>
                  </a:graphic>
                </wp:inline>
              </w:drawing>
            </w:r>
          </w:p>
        </w:tc>
      </w:tr>
      <w:tr w:rsidR="002E1B4D" w:rsidRPr="009B4DFF" w14:paraId="504E7E66" w14:textId="77777777" w:rsidTr="00906A00">
        <w:trPr>
          <w:cantSplit/>
          <w:jc w:val="center"/>
        </w:trPr>
        <w:tc>
          <w:tcPr>
            <w:tcW w:w="729" w:type="dxa"/>
            <w:vAlign w:val="center"/>
          </w:tcPr>
          <w:p w14:paraId="2E6A07F4" w14:textId="77777777" w:rsidR="008D6C79" w:rsidRPr="009B4DFF" w:rsidRDefault="008D6C79" w:rsidP="00906A00">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rPr>
              <w:t>8</w:t>
            </w:r>
          </w:p>
        </w:tc>
        <w:tc>
          <w:tcPr>
            <w:tcW w:w="2161" w:type="dxa"/>
            <w:shd w:val="clear" w:color="auto" w:fill="auto"/>
          </w:tcPr>
          <w:p w14:paraId="5DC515AA" w14:textId="77777777" w:rsidR="00442ABF" w:rsidRPr="009B4DFF" w:rsidRDefault="00442ABF" w:rsidP="00442ABF">
            <w:pPr>
              <w:pStyle w:val="PIHeadline"/>
              <w:rPr>
                <w:rFonts w:ascii="SST" w:hAnsi="SST"/>
                <w:sz w:val="20"/>
                <w:szCs w:val="20"/>
              </w:rPr>
            </w:pPr>
            <w:bookmarkStart w:id="15" w:name="_Toc198901766"/>
            <w:r w:rsidRPr="009B4DFF">
              <w:rPr>
                <w:rFonts w:ascii="SST" w:hAnsi="SST"/>
                <w:sz w:val="20"/>
                <w:szCs w:val="20"/>
              </w:rPr>
              <w:t>Rescue: Recover lost files</w:t>
            </w:r>
            <w:bookmarkEnd w:id="15"/>
          </w:p>
          <w:p w14:paraId="34BFF82E" w14:textId="2EFA9223" w:rsidR="008D6C79" w:rsidRPr="009B4DFF" w:rsidRDefault="008D6C79" w:rsidP="008D6C79">
            <w:pPr>
              <w:rPr>
                <w:rFonts w:ascii="SST" w:hAnsi="SST" w:cstheme="minorHAnsi"/>
                <w:color w:val="000000" w:themeColor="text1"/>
                <w:sz w:val="20"/>
                <w:szCs w:val="20"/>
                <w:highlight w:val="yellow"/>
              </w:rPr>
            </w:pPr>
          </w:p>
        </w:tc>
        <w:tc>
          <w:tcPr>
            <w:tcW w:w="4863" w:type="dxa"/>
            <w:shd w:val="clear" w:color="auto" w:fill="auto"/>
          </w:tcPr>
          <w:p w14:paraId="23B90834" w14:textId="1B2777A4" w:rsidR="003C5ABA" w:rsidRPr="009B4DFF" w:rsidRDefault="003C5ABA" w:rsidP="003C5ABA">
            <w:pPr>
              <w:pStyle w:val="PIBody"/>
              <w:rPr>
                <w:sz w:val="20"/>
                <w:szCs w:val="20"/>
              </w:rPr>
            </w:pPr>
            <w:r w:rsidRPr="009B4DFF">
              <w:rPr>
                <w:sz w:val="20"/>
                <w:szCs w:val="20"/>
              </w:rPr>
              <w:t xml:space="preserve">Even if things go wrong, you can avoid disaster with downloadable Memory Card File Rescue for Sony CFexpress Type A memory card customers. This free software can recover </w:t>
            </w:r>
            <w:r w:rsidR="005E217A" w:rsidRPr="009B4DFF">
              <w:rPr>
                <w:sz w:val="20"/>
                <w:szCs w:val="20"/>
              </w:rPr>
              <w:t>accidentally deleted</w:t>
            </w:r>
            <w:r w:rsidRPr="009B4DFF">
              <w:rPr>
                <w:sz w:val="20"/>
                <w:szCs w:val="20"/>
              </w:rPr>
              <w:t xml:space="preserve"> files and corrupted photos and videos in todays’ common formats.</w:t>
            </w:r>
            <w:r w:rsidR="009F6222">
              <w:rPr>
                <w:sz w:val="20"/>
                <w:szCs w:val="20"/>
                <w:vertAlign w:val="superscript"/>
              </w:rPr>
              <w:t>4</w:t>
            </w:r>
          </w:p>
          <w:p w14:paraId="0C7C6DA3" w14:textId="77777777" w:rsidR="003C5ABA" w:rsidRPr="009B4DFF" w:rsidRDefault="003C5ABA" w:rsidP="003C5ABA">
            <w:pPr>
              <w:rPr>
                <w:rFonts w:ascii="SST" w:eastAsia="MS PGothic" w:hAnsi="SST" w:cs="Arial"/>
                <w:color w:val="000000" w:themeColor="text1"/>
                <w:sz w:val="20"/>
                <w:szCs w:val="20"/>
                <w:lang w:eastAsia="ja-JP"/>
              </w:rPr>
            </w:pPr>
            <w:bookmarkStart w:id="16" w:name="_Hlk198793309"/>
          </w:p>
          <w:bookmarkEnd w:id="16"/>
          <w:p w14:paraId="0873FD84" w14:textId="678D3770" w:rsidR="00C41606" w:rsidRPr="009B4DFF" w:rsidRDefault="00C41606" w:rsidP="008D6C79">
            <w:pPr>
              <w:pStyle w:val="NoSpacing"/>
              <w:rPr>
                <w:rFonts w:ascii="SST" w:hAnsi="SST" w:cstheme="minorHAnsi"/>
                <w:color w:val="000000" w:themeColor="text1"/>
                <w:sz w:val="20"/>
                <w:szCs w:val="20"/>
                <w:highlight w:val="yellow"/>
              </w:rPr>
            </w:pPr>
          </w:p>
        </w:tc>
        <w:tc>
          <w:tcPr>
            <w:tcW w:w="3227" w:type="dxa"/>
            <w:shd w:val="clear" w:color="auto" w:fill="auto"/>
            <w:vAlign w:val="center"/>
          </w:tcPr>
          <w:p w14:paraId="64D1664D" w14:textId="0F773AFA" w:rsidR="008D6C79" w:rsidRPr="009B4DFF" w:rsidRDefault="008D6C79" w:rsidP="00906A00">
            <w:pPr>
              <w:pStyle w:val="NoSpacing"/>
              <w:jc w:val="center"/>
              <w:rPr>
                <w:rFonts w:ascii="SST" w:hAnsi="SST" w:cstheme="minorHAnsi"/>
                <w:noProof/>
                <w:color w:val="000000" w:themeColor="text1"/>
                <w:sz w:val="20"/>
                <w:szCs w:val="20"/>
                <w:lang w:eastAsia="ja-JP"/>
              </w:rPr>
            </w:pPr>
          </w:p>
        </w:tc>
      </w:tr>
    </w:tbl>
    <w:p w14:paraId="0CC7CAF8" w14:textId="2CADF107" w:rsidR="00984C99" w:rsidRPr="009B4DFF" w:rsidRDefault="00984C99" w:rsidP="00741840">
      <w:pPr>
        <w:pStyle w:val="NoSpacing"/>
        <w:rPr>
          <w:rFonts w:ascii="SST" w:hAnsi="SST" w:cstheme="minorHAnsi"/>
          <w:b/>
          <w:color w:val="000000" w:themeColor="text1"/>
          <w:sz w:val="20"/>
          <w:szCs w:val="20"/>
        </w:rPr>
      </w:pPr>
    </w:p>
    <w:tbl>
      <w:tblPr>
        <w:tblStyle w:val="TableGrid"/>
        <w:tblW w:w="10980" w:type="dxa"/>
        <w:tblInd w:w="-95" w:type="dxa"/>
        <w:tblLook w:val="04A0" w:firstRow="1" w:lastRow="0" w:firstColumn="1" w:lastColumn="0" w:noHBand="0" w:noVBand="1"/>
      </w:tblPr>
      <w:tblGrid>
        <w:gridCol w:w="10980"/>
      </w:tblGrid>
      <w:tr w:rsidR="00741840" w:rsidRPr="009B4DFF" w14:paraId="2ED4D79B" w14:textId="77777777" w:rsidTr="001D2985">
        <w:tc>
          <w:tcPr>
            <w:tcW w:w="10980" w:type="dxa"/>
            <w:shd w:val="clear" w:color="auto" w:fill="BFBFBF" w:themeFill="background1" w:themeFillShade="BF"/>
          </w:tcPr>
          <w:p w14:paraId="095F79EB" w14:textId="77777777" w:rsidR="00741840" w:rsidRPr="009B4DFF" w:rsidRDefault="00741840" w:rsidP="001D2985">
            <w:pPr>
              <w:pStyle w:val="NoSpacing"/>
              <w:rPr>
                <w:rFonts w:ascii="SST" w:hAnsi="SST" w:cstheme="minorHAnsi"/>
                <w:color w:val="000000" w:themeColor="text1"/>
                <w:sz w:val="20"/>
                <w:szCs w:val="20"/>
              </w:rPr>
            </w:pPr>
            <w:r w:rsidRPr="009B4DFF">
              <w:rPr>
                <w:rFonts w:ascii="SST" w:hAnsi="SST" w:cstheme="minorHAnsi"/>
                <w:b/>
                <w:color w:val="000000" w:themeColor="text1"/>
                <w:sz w:val="20"/>
                <w:szCs w:val="20"/>
              </w:rPr>
              <w:t>LEGAL</w:t>
            </w:r>
          </w:p>
        </w:tc>
      </w:tr>
      <w:tr w:rsidR="00741840" w:rsidRPr="009B4DFF" w14:paraId="21E10348" w14:textId="77777777" w:rsidTr="001D2985">
        <w:tc>
          <w:tcPr>
            <w:tcW w:w="10980" w:type="dxa"/>
          </w:tcPr>
          <w:p w14:paraId="366027BB" w14:textId="68E61500" w:rsidR="00741840" w:rsidRPr="009B4DFF" w:rsidRDefault="00741840" w:rsidP="001D2985">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 202</w:t>
            </w:r>
            <w:r w:rsidR="003C5ABA" w:rsidRPr="009B4DFF">
              <w:rPr>
                <w:rFonts w:ascii="SST" w:hAnsi="SST" w:cstheme="minorHAnsi"/>
                <w:color w:val="000000" w:themeColor="text1"/>
                <w:sz w:val="20"/>
                <w:szCs w:val="20"/>
              </w:rPr>
              <w:t>5</w:t>
            </w:r>
            <w:r w:rsidRPr="009B4DFF">
              <w:rPr>
                <w:rFonts w:ascii="SST" w:hAnsi="SST" w:cstheme="minorHAnsi"/>
                <w:color w:val="000000" w:themeColor="text1"/>
                <w:sz w:val="20"/>
                <w:szCs w:val="20"/>
              </w:rPr>
              <w:t xml:space="preserve"> Sony Electronics Inc. All rights reserved. Reproduction in whole or in part without written permission is prohibited. Sony is not responsible for typographical and photographic errors.  Features and specifications are subject to change without notice.</w:t>
            </w:r>
          </w:p>
        </w:tc>
      </w:tr>
      <w:tr w:rsidR="00741840" w:rsidRPr="009B4DFF" w14:paraId="68B2D344" w14:textId="77777777" w:rsidTr="001D2985">
        <w:tc>
          <w:tcPr>
            <w:tcW w:w="10980" w:type="dxa"/>
          </w:tcPr>
          <w:p w14:paraId="5047AC89" w14:textId="02724AD7" w:rsidR="00741840" w:rsidRPr="009B4DFF" w:rsidRDefault="00741840" w:rsidP="001D2985">
            <w:pPr>
              <w:pStyle w:val="NoSpacing"/>
              <w:rPr>
                <w:rFonts w:ascii="SST" w:hAnsi="SST" w:cstheme="minorHAnsi"/>
                <w:color w:val="000000" w:themeColor="text1"/>
                <w:sz w:val="20"/>
                <w:szCs w:val="20"/>
              </w:rPr>
            </w:pPr>
            <w:r w:rsidRPr="009B4DFF">
              <w:rPr>
                <w:rFonts w:ascii="SST" w:hAnsi="SST" w:cstheme="minorHAnsi"/>
                <w:color w:val="000000" w:themeColor="text1"/>
                <w:sz w:val="20"/>
                <w:szCs w:val="20"/>
              </w:rPr>
              <w:t>Sony</w:t>
            </w:r>
            <w:r w:rsidR="00CE4842">
              <w:rPr>
                <w:rFonts w:ascii="SST" w:hAnsi="SST" w:cstheme="minorHAnsi"/>
                <w:color w:val="000000" w:themeColor="text1"/>
                <w:sz w:val="20"/>
                <w:szCs w:val="20"/>
              </w:rPr>
              <w:t xml:space="preserve"> and the</w:t>
            </w:r>
            <w:r w:rsidR="00CE4842" w:rsidRPr="009B4DFF">
              <w:rPr>
                <w:rFonts w:ascii="SST" w:hAnsi="SST" w:cstheme="minorHAnsi"/>
                <w:color w:val="000000" w:themeColor="text1"/>
                <w:sz w:val="20"/>
                <w:szCs w:val="20"/>
              </w:rPr>
              <w:t xml:space="preserve"> Sony</w:t>
            </w:r>
            <w:r w:rsidRPr="009B4DFF">
              <w:rPr>
                <w:rFonts w:ascii="SST" w:hAnsi="SST" w:cstheme="minorHAnsi"/>
                <w:color w:val="000000" w:themeColor="text1"/>
                <w:sz w:val="20"/>
                <w:szCs w:val="20"/>
              </w:rPr>
              <w:t xml:space="preserve"> </w:t>
            </w:r>
            <w:proofErr w:type="spellStart"/>
            <w:r w:rsidRPr="009B4DFF">
              <w:rPr>
                <w:rFonts w:ascii="SST" w:hAnsi="SST" w:cstheme="minorHAnsi"/>
                <w:color w:val="000000" w:themeColor="text1"/>
                <w:sz w:val="20"/>
                <w:szCs w:val="20"/>
              </w:rPr>
              <w:t>logoare</w:t>
            </w:r>
            <w:proofErr w:type="spellEnd"/>
            <w:r w:rsidRPr="009B4DFF">
              <w:rPr>
                <w:rFonts w:ascii="SST" w:hAnsi="SST" w:cstheme="minorHAnsi"/>
                <w:color w:val="000000" w:themeColor="text1"/>
                <w:sz w:val="20"/>
                <w:szCs w:val="20"/>
              </w:rPr>
              <w:t xml:space="preserve"> trademarks of Sony Corporation.  All other trademarks are trademarks of their respective owners.</w:t>
            </w:r>
          </w:p>
        </w:tc>
      </w:tr>
    </w:tbl>
    <w:p w14:paraId="2C59E15C" w14:textId="0F273EFF" w:rsidR="009F701F" w:rsidRPr="009B4DFF" w:rsidRDefault="009F701F" w:rsidP="00741840">
      <w:pPr>
        <w:pStyle w:val="NoSpacing"/>
        <w:rPr>
          <w:rFonts w:ascii="SST" w:hAnsi="SST" w:cstheme="minorHAnsi"/>
          <w:color w:val="000000" w:themeColor="text1"/>
          <w:sz w:val="20"/>
          <w:szCs w:val="20"/>
        </w:rPr>
      </w:pPr>
    </w:p>
    <w:tbl>
      <w:tblPr>
        <w:tblStyle w:val="TableGrid"/>
        <w:tblW w:w="10980" w:type="dxa"/>
        <w:tblInd w:w="-95" w:type="dxa"/>
        <w:tblLook w:val="04A0" w:firstRow="1" w:lastRow="0" w:firstColumn="1" w:lastColumn="0" w:noHBand="0" w:noVBand="1"/>
      </w:tblPr>
      <w:tblGrid>
        <w:gridCol w:w="635"/>
        <w:gridCol w:w="10345"/>
      </w:tblGrid>
      <w:tr w:rsidR="00741840" w:rsidRPr="009B4DFF" w14:paraId="2050E623" w14:textId="77777777" w:rsidTr="4582EFE3">
        <w:tc>
          <w:tcPr>
            <w:tcW w:w="10980" w:type="dxa"/>
            <w:gridSpan w:val="2"/>
            <w:shd w:val="clear" w:color="auto" w:fill="BFBFBF" w:themeFill="background1" w:themeFillShade="BF"/>
          </w:tcPr>
          <w:p w14:paraId="4F3E33AA" w14:textId="77777777" w:rsidR="00741840" w:rsidRPr="009B4DFF" w:rsidRDefault="00741840" w:rsidP="001D2985">
            <w:pPr>
              <w:pStyle w:val="NoSpacing"/>
              <w:rPr>
                <w:rFonts w:ascii="SST" w:hAnsi="SST" w:cstheme="minorHAnsi"/>
                <w:color w:val="000000" w:themeColor="text1"/>
                <w:sz w:val="20"/>
                <w:szCs w:val="20"/>
              </w:rPr>
            </w:pPr>
            <w:r w:rsidRPr="009B4DFF">
              <w:rPr>
                <w:rFonts w:ascii="SST" w:hAnsi="SST" w:cstheme="minorHAnsi"/>
                <w:b/>
                <w:color w:val="000000" w:themeColor="text1"/>
                <w:sz w:val="20"/>
                <w:szCs w:val="20"/>
              </w:rPr>
              <w:t>FOOTNOTES</w:t>
            </w:r>
          </w:p>
        </w:tc>
      </w:tr>
      <w:tr w:rsidR="004A2EE7" w:rsidRPr="009B4DFF" w14:paraId="768C47D0" w14:textId="77777777" w:rsidTr="4582EFE3">
        <w:tc>
          <w:tcPr>
            <w:tcW w:w="635" w:type="dxa"/>
          </w:tcPr>
          <w:p w14:paraId="5A999D56" w14:textId="77777777" w:rsidR="004A2EE7" w:rsidRPr="009B4DFF" w:rsidRDefault="004A2EE7" w:rsidP="004A2EE7">
            <w:pPr>
              <w:pStyle w:val="NoSpacing"/>
              <w:jc w:val="center"/>
              <w:rPr>
                <w:rFonts w:ascii="SST" w:hAnsi="SST" w:cstheme="minorHAnsi"/>
                <w:b/>
                <w:color w:val="000000" w:themeColor="text1"/>
                <w:sz w:val="20"/>
                <w:szCs w:val="20"/>
              </w:rPr>
            </w:pPr>
            <w:r w:rsidRPr="009B4DFF">
              <w:rPr>
                <w:rFonts w:ascii="SST" w:hAnsi="SST" w:cstheme="minorHAnsi"/>
                <w:b/>
                <w:color w:val="000000" w:themeColor="text1"/>
                <w:sz w:val="20"/>
                <w:szCs w:val="20"/>
                <w:vertAlign w:val="superscript"/>
              </w:rPr>
              <w:t>1</w:t>
            </w:r>
          </w:p>
        </w:tc>
        <w:tc>
          <w:tcPr>
            <w:tcW w:w="10345" w:type="dxa"/>
          </w:tcPr>
          <w:p w14:paraId="5235D72A" w14:textId="081AC943" w:rsidR="004A2EE7" w:rsidRPr="009B4DFF" w:rsidRDefault="0057532F" w:rsidP="008222E8">
            <w:pPr>
              <w:rPr>
                <w:rFonts w:ascii="SST" w:hAnsi="SST"/>
                <w:sz w:val="20"/>
                <w:szCs w:val="20"/>
              </w:rPr>
            </w:pPr>
            <w:r w:rsidRPr="0057532F">
              <w:rPr>
                <w:rFonts w:ascii="SST" w:hAnsi="SST"/>
                <w:sz w:val="20"/>
                <w:szCs w:val="20"/>
              </w:rPr>
              <w:t>A portion of this card capacity is used for system files and may vary.</w:t>
            </w:r>
          </w:p>
        </w:tc>
      </w:tr>
      <w:tr w:rsidR="004A2EE7" w:rsidRPr="009B4DFF" w14:paraId="573EA2E0" w14:textId="77777777" w:rsidTr="4582EFE3">
        <w:tc>
          <w:tcPr>
            <w:tcW w:w="635" w:type="dxa"/>
          </w:tcPr>
          <w:p w14:paraId="7EABE36E" w14:textId="77777777" w:rsidR="004A2EE7" w:rsidRPr="009B4DFF" w:rsidRDefault="004A2EE7" w:rsidP="004A2EE7">
            <w:pPr>
              <w:pStyle w:val="NoSpacing"/>
              <w:jc w:val="center"/>
              <w:rPr>
                <w:rFonts w:ascii="SST" w:hAnsi="SST" w:cstheme="minorHAnsi"/>
                <w:b/>
                <w:color w:val="000000" w:themeColor="text1"/>
                <w:sz w:val="20"/>
                <w:szCs w:val="20"/>
                <w:vertAlign w:val="superscript"/>
              </w:rPr>
            </w:pPr>
            <w:r w:rsidRPr="009B4DFF">
              <w:rPr>
                <w:rFonts w:ascii="SST" w:hAnsi="SST" w:cstheme="minorHAnsi"/>
                <w:b/>
                <w:color w:val="000000" w:themeColor="text1"/>
                <w:sz w:val="20"/>
                <w:szCs w:val="20"/>
                <w:vertAlign w:val="superscript"/>
              </w:rPr>
              <w:t>2</w:t>
            </w:r>
          </w:p>
        </w:tc>
        <w:tc>
          <w:tcPr>
            <w:tcW w:w="10345" w:type="dxa"/>
          </w:tcPr>
          <w:p w14:paraId="0D5028EC" w14:textId="67680D6C" w:rsidR="00BA0766" w:rsidRPr="009B4DFF" w:rsidRDefault="0057532F" w:rsidP="008222E8">
            <w:pPr>
              <w:pStyle w:val="NoSpacing"/>
              <w:rPr>
                <w:rFonts w:ascii="SST" w:eastAsiaTheme="minorEastAsia" w:hAnsi="SST" w:cstheme="minorHAnsi"/>
                <w:color w:val="000000" w:themeColor="text1"/>
                <w:sz w:val="20"/>
                <w:szCs w:val="20"/>
                <w:lang w:val="en-GB" w:eastAsia="ja-JP"/>
              </w:rPr>
            </w:pPr>
            <w:r w:rsidRPr="0057532F">
              <w:rPr>
                <w:rFonts w:ascii="SST" w:hAnsi="SST" w:cstheme="minorHAnsi"/>
                <w:color w:val="000000" w:themeColor="text1"/>
                <w:sz w:val="20"/>
                <w:szCs w:val="20"/>
                <w:lang w:eastAsia="ja-JP"/>
              </w:rPr>
              <w:t>Based on Sony internal testing. Actual performance may vary. Based on environmental conditions and usage. Sony does not guarantee damage to recorded data or card based on every situation or condition.</w:t>
            </w:r>
          </w:p>
        </w:tc>
      </w:tr>
      <w:tr w:rsidR="004A2EE7" w:rsidRPr="009B4DFF" w14:paraId="6B0ED3CF" w14:textId="77777777" w:rsidTr="4582EFE3">
        <w:tc>
          <w:tcPr>
            <w:tcW w:w="635" w:type="dxa"/>
          </w:tcPr>
          <w:p w14:paraId="18FB4D9C" w14:textId="77777777" w:rsidR="004A2EE7" w:rsidRPr="009B4DFF" w:rsidRDefault="004A2EE7" w:rsidP="004A2EE7">
            <w:pPr>
              <w:pStyle w:val="NoSpacing"/>
              <w:jc w:val="center"/>
              <w:rPr>
                <w:rFonts w:ascii="SST" w:hAnsi="SST" w:cstheme="minorHAnsi"/>
                <w:b/>
                <w:color w:val="000000" w:themeColor="text1"/>
                <w:sz w:val="20"/>
                <w:szCs w:val="20"/>
                <w:vertAlign w:val="superscript"/>
              </w:rPr>
            </w:pPr>
            <w:r w:rsidRPr="009B4DFF">
              <w:rPr>
                <w:rFonts w:ascii="SST" w:hAnsi="SST" w:cstheme="minorHAnsi"/>
                <w:b/>
                <w:color w:val="000000" w:themeColor="text1"/>
                <w:sz w:val="20"/>
                <w:szCs w:val="20"/>
                <w:vertAlign w:val="superscript"/>
              </w:rPr>
              <w:t>3</w:t>
            </w:r>
          </w:p>
        </w:tc>
        <w:tc>
          <w:tcPr>
            <w:tcW w:w="10345" w:type="dxa"/>
          </w:tcPr>
          <w:p w14:paraId="7BDD122A" w14:textId="172EAB36" w:rsidR="004A2EE7" w:rsidRPr="009B4DFF" w:rsidRDefault="0057532F" w:rsidP="008222E8">
            <w:pPr>
              <w:rPr>
                <w:rFonts w:ascii="SST" w:hAnsi="SST"/>
                <w:sz w:val="20"/>
                <w:szCs w:val="20"/>
              </w:rPr>
            </w:pPr>
            <w:r w:rsidRPr="0057532F">
              <w:rPr>
                <w:rFonts w:ascii="SST" w:hAnsi="SST"/>
                <w:sz w:val="20"/>
                <w:szCs w:val="20"/>
              </w:rPr>
              <w:t>Based on Sony testing. Transfer speed dependent on host hardware.</w:t>
            </w:r>
          </w:p>
        </w:tc>
      </w:tr>
      <w:tr w:rsidR="004A2EE7" w:rsidRPr="009B4DFF" w14:paraId="2237FC35" w14:textId="77777777" w:rsidTr="4582EFE3">
        <w:tc>
          <w:tcPr>
            <w:tcW w:w="635" w:type="dxa"/>
          </w:tcPr>
          <w:p w14:paraId="32E0A476" w14:textId="77777777" w:rsidR="004A2EE7" w:rsidRPr="009B4DFF" w:rsidRDefault="004A2EE7" w:rsidP="004A2EE7">
            <w:pPr>
              <w:pStyle w:val="NoSpacing"/>
              <w:jc w:val="center"/>
              <w:rPr>
                <w:rFonts w:ascii="SST" w:hAnsi="SST" w:cstheme="minorHAnsi"/>
                <w:b/>
                <w:color w:val="000000" w:themeColor="text1"/>
                <w:sz w:val="20"/>
                <w:szCs w:val="20"/>
                <w:vertAlign w:val="superscript"/>
              </w:rPr>
            </w:pPr>
            <w:r w:rsidRPr="009B4DFF">
              <w:rPr>
                <w:rFonts w:ascii="SST" w:hAnsi="SST" w:cstheme="minorHAnsi"/>
                <w:b/>
                <w:color w:val="000000" w:themeColor="text1"/>
                <w:sz w:val="20"/>
                <w:szCs w:val="20"/>
                <w:vertAlign w:val="superscript"/>
              </w:rPr>
              <w:t>4</w:t>
            </w:r>
          </w:p>
        </w:tc>
        <w:tc>
          <w:tcPr>
            <w:tcW w:w="10345" w:type="dxa"/>
          </w:tcPr>
          <w:p w14:paraId="6F120ADF" w14:textId="0DA5C7B2" w:rsidR="004A2EE7" w:rsidRPr="009B4DFF" w:rsidRDefault="0057532F" w:rsidP="008222E8">
            <w:pPr>
              <w:rPr>
                <w:rFonts w:ascii="SST" w:hAnsi="SST"/>
                <w:sz w:val="20"/>
                <w:szCs w:val="20"/>
              </w:rPr>
            </w:pPr>
            <w:r w:rsidRPr="0057532F">
              <w:rPr>
                <w:rFonts w:ascii="SST" w:hAnsi="SST"/>
                <w:sz w:val="20"/>
                <w:szCs w:val="20"/>
              </w:rPr>
              <w:t xml:space="preserve">File Rescue downloadable software available at www.sony.net/memorycard. Does not support data recovery for Content Protected and Game Data files. Not all data may be recoverable. </w:t>
            </w:r>
          </w:p>
        </w:tc>
      </w:tr>
      <w:tr w:rsidR="4582EFE3" w:rsidRPr="009B4DFF" w14:paraId="7B7152E3" w14:textId="77777777" w:rsidTr="4582EFE3">
        <w:tc>
          <w:tcPr>
            <w:tcW w:w="635" w:type="dxa"/>
          </w:tcPr>
          <w:p w14:paraId="0C3F43AD" w14:textId="72CF0BB9" w:rsidR="38FB83CE" w:rsidRPr="009B4DFF" w:rsidRDefault="38FB83CE" w:rsidP="4582EFE3">
            <w:pPr>
              <w:pStyle w:val="NoSpacing"/>
              <w:jc w:val="center"/>
              <w:rPr>
                <w:rFonts w:ascii="SST" w:hAnsi="SST" w:cstheme="minorBidi"/>
                <w:b/>
                <w:bCs/>
                <w:color w:val="000000" w:themeColor="text1"/>
                <w:sz w:val="20"/>
                <w:szCs w:val="20"/>
                <w:vertAlign w:val="superscript"/>
              </w:rPr>
            </w:pPr>
            <w:bookmarkStart w:id="17" w:name="_Hlk202348173"/>
            <w:r w:rsidRPr="009B4DFF">
              <w:rPr>
                <w:rFonts w:ascii="SST" w:hAnsi="SST" w:cstheme="minorBidi"/>
                <w:b/>
                <w:bCs/>
                <w:color w:val="000000" w:themeColor="text1"/>
                <w:sz w:val="20"/>
                <w:szCs w:val="20"/>
                <w:vertAlign w:val="superscript"/>
              </w:rPr>
              <w:t>5</w:t>
            </w:r>
          </w:p>
        </w:tc>
        <w:tc>
          <w:tcPr>
            <w:tcW w:w="10345" w:type="dxa"/>
          </w:tcPr>
          <w:p w14:paraId="392E1727" w14:textId="656A84F9" w:rsidR="38FB83CE" w:rsidRPr="009B4DFF" w:rsidRDefault="0057532F" w:rsidP="008222E8">
            <w:pPr>
              <w:rPr>
                <w:rFonts w:ascii="SST" w:hAnsi="SST"/>
                <w:sz w:val="20"/>
                <w:szCs w:val="20"/>
              </w:rPr>
            </w:pPr>
            <w:r w:rsidRPr="0057532F">
              <w:rPr>
                <w:rFonts w:ascii="SST" w:hAnsi="SST"/>
                <w:sz w:val="20"/>
                <w:szCs w:val="20"/>
              </w:rPr>
              <w:t>Sold separately.</w:t>
            </w:r>
          </w:p>
        </w:tc>
      </w:tr>
      <w:bookmarkEnd w:id="17"/>
      <w:tr w:rsidR="003D6D7F" w:rsidRPr="009B4DFF" w14:paraId="6D567356" w14:textId="77777777" w:rsidTr="4582EFE3">
        <w:tc>
          <w:tcPr>
            <w:tcW w:w="635" w:type="dxa"/>
          </w:tcPr>
          <w:p w14:paraId="2F381FC7" w14:textId="5120CDFA" w:rsidR="003D6D7F" w:rsidRPr="009B4DFF" w:rsidRDefault="003D6D7F" w:rsidP="4582EFE3">
            <w:pPr>
              <w:pStyle w:val="NoSpacing"/>
              <w:jc w:val="center"/>
              <w:rPr>
                <w:rFonts w:ascii="SST" w:hAnsi="SST" w:cstheme="minorBidi"/>
                <w:b/>
                <w:bCs/>
                <w:color w:val="000000" w:themeColor="text1"/>
                <w:sz w:val="20"/>
                <w:szCs w:val="20"/>
                <w:vertAlign w:val="superscript"/>
              </w:rPr>
            </w:pPr>
            <w:r w:rsidRPr="009B4DFF">
              <w:rPr>
                <w:rFonts w:ascii="SST" w:hAnsi="SST" w:cstheme="minorBidi"/>
                <w:b/>
                <w:bCs/>
                <w:color w:val="000000" w:themeColor="text1"/>
                <w:sz w:val="20"/>
                <w:szCs w:val="20"/>
                <w:vertAlign w:val="superscript"/>
              </w:rPr>
              <w:t>6</w:t>
            </w:r>
          </w:p>
        </w:tc>
        <w:tc>
          <w:tcPr>
            <w:tcW w:w="10345" w:type="dxa"/>
          </w:tcPr>
          <w:p w14:paraId="1727CFAA" w14:textId="5C54CD6C" w:rsidR="003D6D7F" w:rsidRPr="009B4DFF" w:rsidRDefault="0057532F" w:rsidP="008222E8">
            <w:pPr>
              <w:rPr>
                <w:rFonts w:ascii="SST" w:hAnsi="SST"/>
                <w:sz w:val="20"/>
                <w:szCs w:val="20"/>
                <w:lang w:val="en-GB"/>
              </w:rPr>
            </w:pPr>
            <w:r w:rsidRPr="0057532F">
              <w:rPr>
                <w:rFonts w:ascii="SST" w:hAnsi="SST"/>
                <w:sz w:val="20"/>
                <w:szCs w:val="20"/>
              </w:rPr>
              <w:t>When using the included USB cable with a USB Type-C® port and USB 40Gbps-compatible PC. Speed may vary depending on conditions.</w:t>
            </w:r>
          </w:p>
        </w:tc>
      </w:tr>
      <w:tr w:rsidR="008222E8" w:rsidRPr="009B4DFF" w14:paraId="599DE2C5" w14:textId="77777777" w:rsidTr="4582EFE3">
        <w:tc>
          <w:tcPr>
            <w:tcW w:w="635" w:type="dxa"/>
          </w:tcPr>
          <w:p w14:paraId="4A193CDC" w14:textId="191192E2" w:rsidR="008222E8" w:rsidRPr="009B4DFF" w:rsidRDefault="008222E8" w:rsidP="4582EFE3">
            <w:pPr>
              <w:pStyle w:val="NoSpacing"/>
              <w:jc w:val="center"/>
              <w:rPr>
                <w:rFonts w:ascii="SST" w:hAnsi="SST" w:cstheme="minorBidi"/>
                <w:b/>
                <w:bCs/>
                <w:color w:val="000000" w:themeColor="text1"/>
                <w:sz w:val="20"/>
                <w:szCs w:val="20"/>
                <w:vertAlign w:val="superscript"/>
              </w:rPr>
            </w:pPr>
            <w:r w:rsidRPr="009B4DFF">
              <w:rPr>
                <w:rFonts w:ascii="SST" w:hAnsi="SST" w:cstheme="minorBidi"/>
                <w:b/>
                <w:bCs/>
                <w:color w:val="000000" w:themeColor="text1"/>
                <w:sz w:val="20"/>
                <w:szCs w:val="20"/>
                <w:vertAlign w:val="superscript"/>
              </w:rPr>
              <w:t>7</w:t>
            </w:r>
          </w:p>
        </w:tc>
        <w:tc>
          <w:tcPr>
            <w:tcW w:w="10345" w:type="dxa"/>
          </w:tcPr>
          <w:p w14:paraId="454094EB" w14:textId="12220416" w:rsidR="008222E8" w:rsidRPr="009B4DFF" w:rsidRDefault="0057532F" w:rsidP="008222E8">
            <w:pPr>
              <w:rPr>
                <w:rFonts w:ascii="SST" w:hAnsi="SST"/>
                <w:sz w:val="20"/>
                <w:szCs w:val="20"/>
                <w:lang w:val="en-GB"/>
              </w:rPr>
            </w:pPr>
            <w:r w:rsidRPr="0057532F">
              <w:rPr>
                <w:rFonts w:ascii="SST" w:hAnsi="SST"/>
                <w:sz w:val="20"/>
                <w:szCs w:val="20"/>
              </w:rPr>
              <w:t>Microsoft, Windows, and Microsoft Edge are registered trademarks or trademarks of Microsoft Corporation in the United States and other countries. / Mac is a trademark of Apple Inc., registered in the United States and other countries. / iPadOS is a trademark of Apple Inc., registered in the United States and other countries. / iOS is the name of Apple Inc.’s operating system. / iOS is a registered trademark or trademark of Cisco Systems, Inc. and/or its affiliates in the United States and other countries, used under license. / Google Chrome is a trademark or registered trademark of Google LLC in the United States. Android is a trademark of Google LLC.</w:t>
            </w:r>
          </w:p>
        </w:tc>
      </w:tr>
      <w:tr w:rsidR="0057532F" w:rsidRPr="009B4DFF" w14:paraId="6FBF452D" w14:textId="77777777" w:rsidTr="4582EFE3">
        <w:tc>
          <w:tcPr>
            <w:tcW w:w="635" w:type="dxa"/>
          </w:tcPr>
          <w:p w14:paraId="0D6FEAD8" w14:textId="53ACB3BD" w:rsidR="0057532F" w:rsidRPr="009B4DFF" w:rsidRDefault="0057532F" w:rsidP="4582EFE3">
            <w:pPr>
              <w:pStyle w:val="NoSpacing"/>
              <w:jc w:val="center"/>
              <w:rPr>
                <w:rFonts w:ascii="SST" w:hAnsi="SST" w:cstheme="minorBidi"/>
                <w:b/>
                <w:bCs/>
                <w:color w:val="000000" w:themeColor="text1"/>
                <w:sz w:val="20"/>
                <w:szCs w:val="20"/>
                <w:vertAlign w:val="superscript"/>
              </w:rPr>
            </w:pPr>
            <w:r>
              <w:rPr>
                <w:rFonts w:ascii="SST" w:hAnsi="SST" w:cstheme="minorBidi"/>
                <w:b/>
                <w:bCs/>
                <w:color w:val="000000" w:themeColor="text1"/>
                <w:sz w:val="20"/>
                <w:szCs w:val="20"/>
                <w:vertAlign w:val="superscript"/>
              </w:rPr>
              <w:t>8</w:t>
            </w:r>
          </w:p>
        </w:tc>
        <w:tc>
          <w:tcPr>
            <w:tcW w:w="10345" w:type="dxa"/>
          </w:tcPr>
          <w:p w14:paraId="19912182" w14:textId="1AB89C8F" w:rsidR="0057532F" w:rsidRPr="0057532F" w:rsidRDefault="0057532F" w:rsidP="008222E8">
            <w:pPr>
              <w:rPr>
                <w:rFonts w:ascii="SST" w:hAnsi="SST"/>
                <w:sz w:val="20"/>
                <w:szCs w:val="20"/>
              </w:rPr>
            </w:pPr>
            <w:r w:rsidRPr="0057532F">
              <w:rPr>
                <w:rFonts w:ascii="SST" w:hAnsi="SST"/>
                <w:sz w:val="20"/>
                <w:szCs w:val="20"/>
              </w:rPr>
              <w:t>Not guaranteed to be 100% dust and moisture proof.</w:t>
            </w:r>
          </w:p>
        </w:tc>
      </w:tr>
    </w:tbl>
    <w:p w14:paraId="40257732" w14:textId="77777777" w:rsidR="00741840" w:rsidRPr="009B4DFF" w:rsidRDefault="00741840" w:rsidP="00741840">
      <w:pPr>
        <w:pStyle w:val="NoSpacing"/>
        <w:rPr>
          <w:rFonts w:ascii="SST" w:hAnsi="SST" w:cstheme="minorHAnsi"/>
          <w:b/>
          <w:color w:val="000000" w:themeColor="text1"/>
          <w:sz w:val="20"/>
          <w:szCs w:val="20"/>
        </w:rPr>
      </w:pPr>
    </w:p>
    <w:p w14:paraId="785A8750" w14:textId="77777777" w:rsidR="00741840" w:rsidRPr="009B4DFF" w:rsidRDefault="00741840" w:rsidP="00B978E9">
      <w:pPr>
        <w:pStyle w:val="NoSpacing"/>
        <w:rPr>
          <w:rFonts w:ascii="SST" w:hAnsi="SST" w:cstheme="minorHAnsi"/>
          <w:bCs/>
          <w:color w:val="000000" w:themeColor="text1"/>
          <w:sz w:val="20"/>
          <w:szCs w:val="20"/>
        </w:rPr>
      </w:pPr>
    </w:p>
    <w:sectPr w:rsidR="00741840" w:rsidRPr="009B4DFF" w:rsidSect="002059A4">
      <w:headerReference w:type="default" r:id="rId17"/>
      <w:footerReference w:type="default" r:id="rId18"/>
      <w:pgSz w:w="12240" w:h="15840" w:code="1"/>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F6811" w14:textId="77777777" w:rsidR="00727CF1" w:rsidRDefault="00727CF1" w:rsidP="00A7395C">
      <w:pPr>
        <w:spacing w:after="0" w:line="240" w:lineRule="auto"/>
      </w:pPr>
      <w:r>
        <w:separator/>
      </w:r>
    </w:p>
  </w:endnote>
  <w:endnote w:type="continuationSeparator" w:id="0">
    <w:p w14:paraId="7B5E5F80" w14:textId="77777777" w:rsidR="00727CF1" w:rsidRDefault="00727CF1" w:rsidP="00A73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SST Medium">
    <w:panose1 w:val="020B0604030504020204"/>
    <w:charset w:val="00"/>
    <w:family w:val="swiss"/>
    <w:notTrueType/>
    <w:pitch w:val="variable"/>
    <w:sig w:usb0="A00002AF" w:usb1="5000204B" w:usb2="00000000" w:usb3="00000000" w:csb0="0000009F" w:csb1="00000000"/>
  </w:font>
  <w:font w:name="SST Japanese Pro Regular">
    <w:panose1 w:val="00000000000000000000"/>
    <w:charset w:val="80"/>
    <w:family w:val="swiss"/>
    <w:notTrueType/>
    <w:pitch w:val="variable"/>
    <w:sig w:usb0="00000283" w:usb1="2AC71C11" w:usb2="00000012" w:usb3="00000000" w:csb0="00020005" w:csb1="00000000"/>
  </w:font>
  <w:font w:name="SST">
    <w:panose1 w:val="020B0504030504020204"/>
    <w:charset w:val="00"/>
    <w:family w:val="swiss"/>
    <w:notTrueType/>
    <w:pitch w:val="variable"/>
    <w:sig w:usb0="A00002AF" w:usb1="5000204B" w:usb2="00000000" w:usb3="00000000" w:csb0="0000009F" w:csb1="00000000"/>
  </w:font>
  <w:font w:name="SST Japanese Pro Light">
    <w:panose1 w:val="00000000000000000000"/>
    <w:charset w:val="80"/>
    <w:family w:val="swiss"/>
    <w:notTrueType/>
    <w:pitch w:val="variable"/>
    <w:sig w:usb0="00000283" w:usb1="2AC71C11" w:usb2="00000012" w:usb3="00000000" w:csb0="00020005" w:csb1="00000000"/>
  </w:font>
  <w:font w:name="MS PGothic">
    <w:altName w:val="ＭＳ Ｐゴシック"/>
    <w:panose1 w:val="020B0600070205080204"/>
    <w:charset w:val="80"/>
    <w:family w:val="swiss"/>
    <w:pitch w:val="variable"/>
    <w:sig w:usb0="E00002FF" w:usb1="6AC7FDFB" w:usb2="08000012" w:usb3="00000000" w:csb0="0002009F" w:csb1="00000000"/>
  </w:font>
  <w:font w:name="SST Heavy">
    <w:panose1 w:val="020B0904030504020204"/>
    <w:charset w:val="00"/>
    <w:family w:val="swiss"/>
    <w:notTrueType/>
    <w:pitch w:val="variable"/>
    <w:sig w:usb0="A00002AF" w:usb1="5000204B" w:usb2="00000000" w:usb3="00000000" w:csb0="0000009F" w:csb1="00000000"/>
  </w:font>
  <w:font w:name="ITC Avant Garde Std Bk">
    <w:altName w:val="Malgun Gothic"/>
    <w:panose1 w:val="00000000000000000000"/>
    <w:charset w:val="00"/>
    <w:family w:val="modern"/>
    <w:notTrueType/>
    <w:pitch w:val="variable"/>
    <w:sig w:usb0="00000003" w:usb1="5000205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359552"/>
      <w:docPartObj>
        <w:docPartGallery w:val="Page Numbers (Bottom of Page)"/>
        <w:docPartUnique/>
      </w:docPartObj>
    </w:sdtPr>
    <w:sdtEndPr>
      <w:rPr>
        <w:noProof/>
      </w:rPr>
    </w:sdtEndPr>
    <w:sdtContent>
      <w:p w14:paraId="1CED010B" w14:textId="77777777" w:rsidR="00B45B25" w:rsidRDefault="00B45B25">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4B4DC109" w14:textId="77777777" w:rsidR="00B45B25" w:rsidRDefault="00B45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F9664" w14:textId="77777777" w:rsidR="00727CF1" w:rsidRDefault="00727CF1" w:rsidP="00A7395C">
      <w:pPr>
        <w:spacing w:after="0" w:line="240" w:lineRule="auto"/>
      </w:pPr>
      <w:r>
        <w:separator/>
      </w:r>
    </w:p>
  </w:footnote>
  <w:footnote w:type="continuationSeparator" w:id="0">
    <w:p w14:paraId="24B02360" w14:textId="77777777" w:rsidR="00727CF1" w:rsidRDefault="00727CF1" w:rsidP="00A73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73D9" w14:textId="78711847" w:rsidR="00B45B25" w:rsidRPr="005931E5" w:rsidRDefault="00280C15" w:rsidP="006B5C59">
    <w:pPr>
      <w:pStyle w:val="Header"/>
      <w:tabs>
        <w:tab w:val="left" w:pos="1930"/>
      </w:tabs>
      <w:rPr>
        <w:rFonts w:ascii="ITC Avant Garde Std Bk" w:hAnsi="ITC Avant Garde Std Bk" w:cs="Arial"/>
        <w:b/>
        <w:sz w:val="20"/>
        <w:szCs w:val="20"/>
      </w:rPr>
    </w:pPr>
    <w:r w:rsidRPr="00D46DB3">
      <w:rPr>
        <w:rFonts w:cstheme="minorHAnsi"/>
        <w:sz w:val="20"/>
        <w:szCs w:val="20"/>
      </w:rPr>
      <w:t>CEA</w:t>
    </w:r>
    <w:r w:rsidR="00595270">
      <w:rPr>
        <w:rFonts w:cstheme="minorHAnsi"/>
        <w:sz w:val="20"/>
        <w:szCs w:val="20"/>
      </w:rPr>
      <w:t>-</w:t>
    </w:r>
    <w:r w:rsidR="00396F3F">
      <w:rPr>
        <w:rFonts w:cstheme="minorHAnsi"/>
        <w:sz w:val="20"/>
        <w:szCs w:val="20"/>
      </w:rPr>
      <w:t>G Series</w:t>
    </w:r>
    <w:r w:rsidR="004141E3">
      <w:rPr>
        <w:rFonts w:cstheme="minorHAnsi"/>
        <w:sz w:val="20"/>
        <w:szCs w:val="20"/>
      </w:rPr>
      <w:tab/>
    </w:r>
    <w:r w:rsidR="00B45B25" w:rsidRPr="009648FD">
      <w:rPr>
        <w:rFonts w:ascii="ITC Avant Garde Std Bk" w:hAnsi="ITC Avant Garde Std Bk" w:cs="Arial"/>
        <w:b/>
        <w:sz w:val="20"/>
        <w:szCs w:val="20"/>
      </w:rPr>
      <w:tab/>
    </w:r>
    <w:r w:rsidR="00396F3F">
      <w:rPr>
        <w:rFonts w:ascii="ITC Avant Garde Std Bk" w:hAnsi="ITC Avant Garde Std Bk" w:cs="Arial"/>
        <w:b/>
        <w:sz w:val="20"/>
        <w:szCs w:val="20"/>
      </w:rPr>
      <w:t xml:space="preserve">                       </w:t>
    </w:r>
    <w:r w:rsidR="00B45B25" w:rsidRPr="009648FD">
      <w:rPr>
        <w:rFonts w:ascii="ITC Avant Garde Std Bk" w:hAnsi="ITC Avant Garde Std Bk"/>
        <w:b/>
        <w:sz w:val="20"/>
        <w:szCs w:val="20"/>
      </w:rPr>
      <w:t>Product Information Document</w:t>
    </w:r>
  </w:p>
  <w:p w14:paraId="005B17E3" w14:textId="77777777" w:rsidR="00B45B25" w:rsidRPr="009648FD" w:rsidRDefault="00B45B25" w:rsidP="006B5C59">
    <w:pPr>
      <w:pStyle w:val="Header"/>
      <w:tabs>
        <w:tab w:val="left" w:pos="1930"/>
      </w:tabs>
      <w:rPr>
        <w:rFonts w:ascii="ITC Avant Garde Std Bk" w:hAnsi="ITC Avant Garde Std Bk"/>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656"/>
    <w:multiLevelType w:val="hybridMultilevel"/>
    <w:tmpl w:val="75AE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60CD0"/>
    <w:multiLevelType w:val="hybridMultilevel"/>
    <w:tmpl w:val="B5645A9C"/>
    <w:lvl w:ilvl="0" w:tplc="73E6CA5E">
      <w:start w:val="20"/>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065E4F"/>
    <w:multiLevelType w:val="hybridMultilevel"/>
    <w:tmpl w:val="8F86A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A3864"/>
    <w:multiLevelType w:val="hybridMultilevel"/>
    <w:tmpl w:val="34806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A7EEB"/>
    <w:multiLevelType w:val="hybridMultilevel"/>
    <w:tmpl w:val="9ACCF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0A125B"/>
    <w:multiLevelType w:val="hybridMultilevel"/>
    <w:tmpl w:val="B6A0C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64EF9"/>
    <w:multiLevelType w:val="hybridMultilevel"/>
    <w:tmpl w:val="7722DFA8"/>
    <w:lvl w:ilvl="0" w:tplc="25EC4C8E">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9676DF"/>
    <w:multiLevelType w:val="hybridMultilevel"/>
    <w:tmpl w:val="454A8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684AE9"/>
    <w:multiLevelType w:val="hybridMultilevel"/>
    <w:tmpl w:val="EC0C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1107F"/>
    <w:multiLevelType w:val="hybridMultilevel"/>
    <w:tmpl w:val="5638F8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5CC5E1A">
      <w:start w:val="20"/>
      <w:numFmt w:val="bullet"/>
      <w:lvlText w:val="•"/>
      <w:lvlJc w:val="left"/>
      <w:pPr>
        <w:ind w:left="2160" w:hanging="72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BE3BF2"/>
    <w:multiLevelType w:val="hybridMultilevel"/>
    <w:tmpl w:val="F06CF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0C4663"/>
    <w:multiLevelType w:val="hybridMultilevel"/>
    <w:tmpl w:val="0508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E54ECB"/>
    <w:multiLevelType w:val="hybridMultilevel"/>
    <w:tmpl w:val="1EFE4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83758FF"/>
    <w:multiLevelType w:val="hybridMultilevel"/>
    <w:tmpl w:val="0C9AF10C"/>
    <w:lvl w:ilvl="0" w:tplc="DE92458C">
      <w:start w:val="1"/>
      <w:numFmt w:val="bullet"/>
      <w:lvlText w:val=""/>
      <w:lvlJc w:val="left"/>
      <w:pPr>
        <w:tabs>
          <w:tab w:val="num" w:pos="720"/>
        </w:tabs>
        <w:ind w:left="720" w:hanging="360"/>
      </w:pPr>
      <w:rPr>
        <w:rFonts w:ascii="Wingdings" w:hAnsi="Wingdings" w:hint="default"/>
      </w:rPr>
    </w:lvl>
    <w:lvl w:ilvl="1" w:tplc="A12E1202" w:tentative="1">
      <w:start w:val="1"/>
      <w:numFmt w:val="bullet"/>
      <w:lvlText w:val=""/>
      <w:lvlJc w:val="left"/>
      <w:pPr>
        <w:tabs>
          <w:tab w:val="num" w:pos="1440"/>
        </w:tabs>
        <w:ind w:left="1440" w:hanging="360"/>
      </w:pPr>
      <w:rPr>
        <w:rFonts w:ascii="Wingdings" w:hAnsi="Wingdings" w:hint="default"/>
      </w:rPr>
    </w:lvl>
    <w:lvl w:ilvl="2" w:tplc="54688FEE" w:tentative="1">
      <w:start w:val="1"/>
      <w:numFmt w:val="bullet"/>
      <w:lvlText w:val=""/>
      <w:lvlJc w:val="left"/>
      <w:pPr>
        <w:tabs>
          <w:tab w:val="num" w:pos="2160"/>
        </w:tabs>
        <w:ind w:left="2160" w:hanging="360"/>
      </w:pPr>
      <w:rPr>
        <w:rFonts w:ascii="Wingdings" w:hAnsi="Wingdings" w:hint="default"/>
      </w:rPr>
    </w:lvl>
    <w:lvl w:ilvl="3" w:tplc="1500EE96" w:tentative="1">
      <w:start w:val="1"/>
      <w:numFmt w:val="bullet"/>
      <w:lvlText w:val=""/>
      <w:lvlJc w:val="left"/>
      <w:pPr>
        <w:tabs>
          <w:tab w:val="num" w:pos="2880"/>
        </w:tabs>
        <w:ind w:left="2880" w:hanging="360"/>
      </w:pPr>
      <w:rPr>
        <w:rFonts w:ascii="Wingdings" w:hAnsi="Wingdings" w:hint="default"/>
      </w:rPr>
    </w:lvl>
    <w:lvl w:ilvl="4" w:tplc="7EA4D5E2" w:tentative="1">
      <w:start w:val="1"/>
      <w:numFmt w:val="bullet"/>
      <w:lvlText w:val=""/>
      <w:lvlJc w:val="left"/>
      <w:pPr>
        <w:tabs>
          <w:tab w:val="num" w:pos="3600"/>
        </w:tabs>
        <w:ind w:left="3600" w:hanging="360"/>
      </w:pPr>
      <w:rPr>
        <w:rFonts w:ascii="Wingdings" w:hAnsi="Wingdings" w:hint="default"/>
      </w:rPr>
    </w:lvl>
    <w:lvl w:ilvl="5" w:tplc="00901210" w:tentative="1">
      <w:start w:val="1"/>
      <w:numFmt w:val="bullet"/>
      <w:lvlText w:val=""/>
      <w:lvlJc w:val="left"/>
      <w:pPr>
        <w:tabs>
          <w:tab w:val="num" w:pos="4320"/>
        </w:tabs>
        <w:ind w:left="4320" w:hanging="360"/>
      </w:pPr>
      <w:rPr>
        <w:rFonts w:ascii="Wingdings" w:hAnsi="Wingdings" w:hint="default"/>
      </w:rPr>
    </w:lvl>
    <w:lvl w:ilvl="6" w:tplc="51C42A74" w:tentative="1">
      <w:start w:val="1"/>
      <w:numFmt w:val="bullet"/>
      <w:lvlText w:val=""/>
      <w:lvlJc w:val="left"/>
      <w:pPr>
        <w:tabs>
          <w:tab w:val="num" w:pos="5040"/>
        </w:tabs>
        <w:ind w:left="5040" w:hanging="360"/>
      </w:pPr>
      <w:rPr>
        <w:rFonts w:ascii="Wingdings" w:hAnsi="Wingdings" w:hint="default"/>
      </w:rPr>
    </w:lvl>
    <w:lvl w:ilvl="7" w:tplc="F752AAD8" w:tentative="1">
      <w:start w:val="1"/>
      <w:numFmt w:val="bullet"/>
      <w:lvlText w:val=""/>
      <w:lvlJc w:val="left"/>
      <w:pPr>
        <w:tabs>
          <w:tab w:val="num" w:pos="5760"/>
        </w:tabs>
        <w:ind w:left="5760" w:hanging="360"/>
      </w:pPr>
      <w:rPr>
        <w:rFonts w:ascii="Wingdings" w:hAnsi="Wingdings" w:hint="default"/>
      </w:rPr>
    </w:lvl>
    <w:lvl w:ilvl="8" w:tplc="B6A217B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45694B"/>
    <w:multiLevelType w:val="hybridMultilevel"/>
    <w:tmpl w:val="70B2CF2C"/>
    <w:lvl w:ilvl="0" w:tplc="4E64E6A2">
      <w:start w:val="1"/>
      <w:numFmt w:val="decimal"/>
      <w:lvlText w:val="%1."/>
      <w:lvlJc w:val="left"/>
      <w:pPr>
        <w:ind w:left="1440" w:hanging="360"/>
      </w:pPr>
    </w:lvl>
    <w:lvl w:ilvl="1" w:tplc="62CA68C0">
      <w:start w:val="1"/>
      <w:numFmt w:val="decimal"/>
      <w:lvlText w:val="%2."/>
      <w:lvlJc w:val="left"/>
      <w:pPr>
        <w:ind w:left="1440" w:hanging="360"/>
      </w:pPr>
    </w:lvl>
    <w:lvl w:ilvl="2" w:tplc="EA3456C4">
      <w:start w:val="1"/>
      <w:numFmt w:val="decimal"/>
      <w:lvlText w:val="%3."/>
      <w:lvlJc w:val="left"/>
      <w:pPr>
        <w:ind w:left="1440" w:hanging="360"/>
      </w:pPr>
    </w:lvl>
    <w:lvl w:ilvl="3" w:tplc="F53A6E98">
      <w:start w:val="1"/>
      <w:numFmt w:val="decimal"/>
      <w:lvlText w:val="%4."/>
      <w:lvlJc w:val="left"/>
      <w:pPr>
        <w:ind w:left="1440" w:hanging="360"/>
      </w:pPr>
    </w:lvl>
    <w:lvl w:ilvl="4" w:tplc="1ED67D20">
      <w:start w:val="1"/>
      <w:numFmt w:val="decimal"/>
      <w:lvlText w:val="%5."/>
      <w:lvlJc w:val="left"/>
      <w:pPr>
        <w:ind w:left="1440" w:hanging="360"/>
      </w:pPr>
    </w:lvl>
    <w:lvl w:ilvl="5" w:tplc="BA28173A">
      <w:start w:val="1"/>
      <w:numFmt w:val="decimal"/>
      <w:lvlText w:val="%6."/>
      <w:lvlJc w:val="left"/>
      <w:pPr>
        <w:ind w:left="1440" w:hanging="360"/>
      </w:pPr>
    </w:lvl>
    <w:lvl w:ilvl="6" w:tplc="5D701506">
      <w:start w:val="1"/>
      <w:numFmt w:val="decimal"/>
      <w:lvlText w:val="%7."/>
      <w:lvlJc w:val="left"/>
      <w:pPr>
        <w:ind w:left="1440" w:hanging="360"/>
      </w:pPr>
    </w:lvl>
    <w:lvl w:ilvl="7" w:tplc="EF46F3BA">
      <w:start w:val="1"/>
      <w:numFmt w:val="decimal"/>
      <w:lvlText w:val="%8."/>
      <w:lvlJc w:val="left"/>
      <w:pPr>
        <w:ind w:left="1440" w:hanging="360"/>
      </w:pPr>
    </w:lvl>
    <w:lvl w:ilvl="8" w:tplc="E3DE4E92">
      <w:start w:val="1"/>
      <w:numFmt w:val="decimal"/>
      <w:lvlText w:val="%9."/>
      <w:lvlJc w:val="left"/>
      <w:pPr>
        <w:ind w:left="1440" w:hanging="360"/>
      </w:pPr>
    </w:lvl>
  </w:abstractNum>
  <w:abstractNum w:abstractNumId="15" w15:restartNumberingAfterBreak="0">
    <w:nsid w:val="3FB7067F"/>
    <w:multiLevelType w:val="hybridMultilevel"/>
    <w:tmpl w:val="CD0C0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093363"/>
    <w:multiLevelType w:val="hybridMultilevel"/>
    <w:tmpl w:val="58C61C26"/>
    <w:lvl w:ilvl="0" w:tplc="CD140AD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3E7A6F"/>
    <w:multiLevelType w:val="hybridMultilevel"/>
    <w:tmpl w:val="9AF2A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3984E78"/>
    <w:multiLevelType w:val="hybridMultilevel"/>
    <w:tmpl w:val="1BC244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FC70DA"/>
    <w:multiLevelType w:val="hybridMultilevel"/>
    <w:tmpl w:val="4940A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8B755C5"/>
    <w:multiLevelType w:val="hybridMultilevel"/>
    <w:tmpl w:val="49A49A8C"/>
    <w:lvl w:ilvl="0" w:tplc="5436F846">
      <w:start w:val="2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D86EF9"/>
    <w:multiLevelType w:val="hybridMultilevel"/>
    <w:tmpl w:val="29D6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377779"/>
    <w:multiLevelType w:val="hybridMultilevel"/>
    <w:tmpl w:val="CA0E02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4D475D46"/>
    <w:multiLevelType w:val="hybridMultilevel"/>
    <w:tmpl w:val="0A2C8EAC"/>
    <w:lvl w:ilvl="0" w:tplc="03EE1782">
      <w:start w:val="1"/>
      <w:numFmt w:val="decimal"/>
      <w:lvlText w:val="%1."/>
      <w:lvlJc w:val="left"/>
      <w:pPr>
        <w:ind w:left="1020" w:hanging="360"/>
      </w:pPr>
    </w:lvl>
    <w:lvl w:ilvl="1" w:tplc="51B042EC">
      <w:start w:val="1"/>
      <w:numFmt w:val="decimal"/>
      <w:lvlText w:val="%2."/>
      <w:lvlJc w:val="left"/>
      <w:pPr>
        <w:ind w:left="1020" w:hanging="360"/>
      </w:pPr>
    </w:lvl>
    <w:lvl w:ilvl="2" w:tplc="AAEC99C2">
      <w:start w:val="1"/>
      <w:numFmt w:val="decimal"/>
      <w:lvlText w:val="%3."/>
      <w:lvlJc w:val="left"/>
      <w:pPr>
        <w:ind w:left="1020" w:hanging="360"/>
      </w:pPr>
    </w:lvl>
    <w:lvl w:ilvl="3" w:tplc="51F0DDBE">
      <w:start w:val="1"/>
      <w:numFmt w:val="decimal"/>
      <w:lvlText w:val="%4."/>
      <w:lvlJc w:val="left"/>
      <w:pPr>
        <w:ind w:left="1020" w:hanging="360"/>
      </w:pPr>
    </w:lvl>
    <w:lvl w:ilvl="4" w:tplc="57BAD49E">
      <w:start w:val="1"/>
      <w:numFmt w:val="decimal"/>
      <w:lvlText w:val="%5."/>
      <w:lvlJc w:val="left"/>
      <w:pPr>
        <w:ind w:left="1020" w:hanging="360"/>
      </w:pPr>
    </w:lvl>
    <w:lvl w:ilvl="5" w:tplc="67F69E94">
      <w:start w:val="1"/>
      <w:numFmt w:val="decimal"/>
      <w:lvlText w:val="%6."/>
      <w:lvlJc w:val="left"/>
      <w:pPr>
        <w:ind w:left="1020" w:hanging="360"/>
      </w:pPr>
    </w:lvl>
    <w:lvl w:ilvl="6" w:tplc="14A0B4B0">
      <w:start w:val="1"/>
      <w:numFmt w:val="decimal"/>
      <w:lvlText w:val="%7."/>
      <w:lvlJc w:val="left"/>
      <w:pPr>
        <w:ind w:left="1020" w:hanging="360"/>
      </w:pPr>
    </w:lvl>
    <w:lvl w:ilvl="7" w:tplc="6C3A8B40">
      <w:start w:val="1"/>
      <w:numFmt w:val="decimal"/>
      <w:lvlText w:val="%8."/>
      <w:lvlJc w:val="left"/>
      <w:pPr>
        <w:ind w:left="1020" w:hanging="360"/>
      </w:pPr>
    </w:lvl>
    <w:lvl w:ilvl="8" w:tplc="AC2A49E8">
      <w:start w:val="1"/>
      <w:numFmt w:val="decimal"/>
      <w:lvlText w:val="%9."/>
      <w:lvlJc w:val="left"/>
      <w:pPr>
        <w:ind w:left="1020" w:hanging="360"/>
      </w:pPr>
    </w:lvl>
  </w:abstractNum>
  <w:abstractNum w:abstractNumId="24" w15:restartNumberingAfterBreak="0">
    <w:nsid w:val="58A91B9D"/>
    <w:multiLevelType w:val="hybridMultilevel"/>
    <w:tmpl w:val="1720A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9E54BA"/>
    <w:multiLevelType w:val="hybridMultilevel"/>
    <w:tmpl w:val="426E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754D08"/>
    <w:multiLevelType w:val="hybridMultilevel"/>
    <w:tmpl w:val="C486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2C7A39"/>
    <w:multiLevelType w:val="hybridMultilevel"/>
    <w:tmpl w:val="06147684"/>
    <w:lvl w:ilvl="0" w:tplc="5BD8DAE4">
      <w:start w:val="13"/>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8" w15:restartNumberingAfterBreak="0">
    <w:nsid w:val="66AD3F75"/>
    <w:multiLevelType w:val="hybridMultilevel"/>
    <w:tmpl w:val="5B228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2D08F9"/>
    <w:multiLevelType w:val="hybridMultilevel"/>
    <w:tmpl w:val="ED72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6334D"/>
    <w:multiLevelType w:val="hybridMultilevel"/>
    <w:tmpl w:val="7FA20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F7D5F59"/>
    <w:multiLevelType w:val="hybridMultilevel"/>
    <w:tmpl w:val="26C26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35C531E"/>
    <w:multiLevelType w:val="hybridMultilevel"/>
    <w:tmpl w:val="DE2611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758F3E22"/>
    <w:multiLevelType w:val="hybridMultilevel"/>
    <w:tmpl w:val="B06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983CDC"/>
    <w:multiLevelType w:val="hybridMultilevel"/>
    <w:tmpl w:val="1280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3507F"/>
    <w:multiLevelType w:val="hybridMultilevel"/>
    <w:tmpl w:val="9912E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333454">
    <w:abstractNumId w:val="5"/>
  </w:num>
  <w:num w:numId="2" w16cid:durableId="1562984194">
    <w:abstractNumId w:val="21"/>
  </w:num>
  <w:num w:numId="3" w16cid:durableId="1627153002">
    <w:abstractNumId w:val="33"/>
  </w:num>
  <w:num w:numId="4" w16cid:durableId="1803234781">
    <w:abstractNumId w:val="8"/>
  </w:num>
  <w:num w:numId="5" w16cid:durableId="286356372">
    <w:abstractNumId w:val="4"/>
  </w:num>
  <w:num w:numId="6" w16cid:durableId="1298998562">
    <w:abstractNumId w:val="34"/>
  </w:num>
  <w:num w:numId="7" w16cid:durableId="1738626854">
    <w:abstractNumId w:val="29"/>
  </w:num>
  <w:num w:numId="8" w16cid:durableId="21325192">
    <w:abstractNumId w:val="24"/>
  </w:num>
  <w:num w:numId="9" w16cid:durableId="1652248075">
    <w:abstractNumId w:val="35"/>
  </w:num>
  <w:num w:numId="10" w16cid:durableId="1580870340">
    <w:abstractNumId w:val="0"/>
  </w:num>
  <w:num w:numId="11" w16cid:durableId="1934391710">
    <w:abstractNumId w:val="25"/>
  </w:num>
  <w:num w:numId="12" w16cid:durableId="1823277664">
    <w:abstractNumId w:val="26"/>
  </w:num>
  <w:num w:numId="13" w16cid:durableId="1367221946">
    <w:abstractNumId w:val="10"/>
  </w:num>
  <w:num w:numId="14" w16cid:durableId="637152534">
    <w:abstractNumId w:val="7"/>
  </w:num>
  <w:num w:numId="15" w16cid:durableId="1566450911">
    <w:abstractNumId w:val="20"/>
  </w:num>
  <w:num w:numId="16" w16cid:durableId="1593662278">
    <w:abstractNumId w:val="12"/>
  </w:num>
  <w:num w:numId="17" w16cid:durableId="1380665536">
    <w:abstractNumId w:val="17"/>
  </w:num>
  <w:num w:numId="18" w16cid:durableId="603342808">
    <w:abstractNumId w:val="11"/>
  </w:num>
  <w:num w:numId="19" w16cid:durableId="1761217799">
    <w:abstractNumId w:val="16"/>
  </w:num>
  <w:num w:numId="20" w16cid:durableId="1860698147">
    <w:abstractNumId w:val="9"/>
  </w:num>
  <w:num w:numId="21" w16cid:durableId="649556492">
    <w:abstractNumId w:val="27"/>
  </w:num>
  <w:num w:numId="22" w16cid:durableId="1388409297">
    <w:abstractNumId w:val="22"/>
  </w:num>
  <w:num w:numId="23" w16cid:durableId="310136335">
    <w:abstractNumId w:val="32"/>
  </w:num>
  <w:num w:numId="24" w16cid:durableId="1300266293">
    <w:abstractNumId w:val="6"/>
  </w:num>
  <w:num w:numId="25" w16cid:durableId="1234315965">
    <w:abstractNumId w:val="1"/>
  </w:num>
  <w:num w:numId="26" w16cid:durableId="831603332">
    <w:abstractNumId w:val="15"/>
  </w:num>
  <w:num w:numId="27" w16cid:durableId="823350205">
    <w:abstractNumId w:val="28"/>
  </w:num>
  <w:num w:numId="28" w16cid:durableId="929384968">
    <w:abstractNumId w:val="13"/>
  </w:num>
  <w:num w:numId="29" w16cid:durableId="1960791760">
    <w:abstractNumId w:val="3"/>
  </w:num>
  <w:num w:numId="30" w16cid:durableId="411976179">
    <w:abstractNumId w:val="19"/>
  </w:num>
  <w:num w:numId="31" w16cid:durableId="1814440914">
    <w:abstractNumId w:val="2"/>
  </w:num>
  <w:num w:numId="32" w16cid:durableId="1757634925">
    <w:abstractNumId w:val="18"/>
  </w:num>
  <w:num w:numId="33" w16cid:durableId="1386027075">
    <w:abstractNumId w:val="31"/>
  </w:num>
  <w:num w:numId="34" w16cid:durableId="1962297364">
    <w:abstractNumId w:val="30"/>
  </w:num>
  <w:num w:numId="35" w16cid:durableId="1814562774">
    <w:abstractNumId w:val="23"/>
  </w:num>
  <w:num w:numId="36" w16cid:durableId="16723722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DE"/>
    <w:rsid w:val="00001141"/>
    <w:rsid w:val="00003651"/>
    <w:rsid w:val="00007A46"/>
    <w:rsid w:val="00007BE2"/>
    <w:rsid w:val="000114FB"/>
    <w:rsid w:val="000131C8"/>
    <w:rsid w:val="00013303"/>
    <w:rsid w:val="00013D12"/>
    <w:rsid w:val="00014075"/>
    <w:rsid w:val="00021CD9"/>
    <w:rsid w:val="00024DAC"/>
    <w:rsid w:val="00031258"/>
    <w:rsid w:val="00033181"/>
    <w:rsid w:val="000348EA"/>
    <w:rsid w:val="00034FA9"/>
    <w:rsid w:val="000370E8"/>
    <w:rsid w:val="00037F19"/>
    <w:rsid w:val="000418FF"/>
    <w:rsid w:val="00043788"/>
    <w:rsid w:val="000445BE"/>
    <w:rsid w:val="00052F9F"/>
    <w:rsid w:val="000555D1"/>
    <w:rsid w:val="00055CB3"/>
    <w:rsid w:val="00056C8E"/>
    <w:rsid w:val="00057268"/>
    <w:rsid w:val="00057FDE"/>
    <w:rsid w:val="00060486"/>
    <w:rsid w:val="000630CB"/>
    <w:rsid w:val="0006470A"/>
    <w:rsid w:val="00064E86"/>
    <w:rsid w:val="00065CE9"/>
    <w:rsid w:val="000663AF"/>
    <w:rsid w:val="000670F9"/>
    <w:rsid w:val="000673BB"/>
    <w:rsid w:val="00070812"/>
    <w:rsid w:val="00071BF1"/>
    <w:rsid w:val="00072644"/>
    <w:rsid w:val="000762AD"/>
    <w:rsid w:val="0007666C"/>
    <w:rsid w:val="0008493D"/>
    <w:rsid w:val="0008729D"/>
    <w:rsid w:val="00092275"/>
    <w:rsid w:val="0009229C"/>
    <w:rsid w:val="00094223"/>
    <w:rsid w:val="00094C11"/>
    <w:rsid w:val="00096C6F"/>
    <w:rsid w:val="000A0722"/>
    <w:rsid w:val="000A177A"/>
    <w:rsid w:val="000A1C08"/>
    <w:rsid w:val="000A42B1"/>
    <w:rsid w:val="000A4324"/>
    <w:rsid w:val="000B1147"/>
    <w:rsid w:val="000B12B1"/>
    <w:rsid w:val="000B17FF"/>
    <w:rsid w:val="000B3220"/>
    <w:rsid w:val="000B35E9"/>
    <w:rsid w:val="000B3670"/>
    <w:rsid w:val="000B4EC4"/>
    <w:rsid w:val="000B7D86"/>
    <w:rsid w:val="000C10AB"/>
    <w:rsid w:val="000C1A6D"/>
    <w:rsid w:val="000C31D8"/>
    <w:rsid w:val="000C3366"/>
    <w:rsid w:val="000C3F96"/>
    <w:rsid w:val="000C41DB"/>
    <w:rsid w:val="000C4A31"/>
    <w:rsid w:val="000C50E5"/>
    <w:rsid w:val="000C575A"/>
    <w:rsid w:val="000C57DE"/>
    <w:rsid w:val="000C583D"/>
    <w:rsid w:val="000C5D57"/>
    <w:rsid w:val="000C66B3"/>
    <w:rsid w:val="000D0543"/>
    <w:rsid w:val="000D0B22"/>
    <w:rsid w:val="000D0DDC"/>
    <w:rsid w:val="000D12B4"/>
    <w:rsid w:val="000D149E"/>
    <w:rsid w:val="000D17F6"/>
    <w:rsid w:val="000D1998"/>
    <w:rsid w:val="000D2819"/>
    <w:rsid w:val="000D3809"/>
    <w:rsid w:val="000D41E9"/>
    <w:rsid w:val="000E0E7E"/>
    <w:rsid w:val="000E26CC"/>
    <w:rsid w:val="000E61C8"/>
    <w:rsid w:val="000E6C10"/>
    <w:rsid w:val="000E6D74"/>
    <w:rsid w:val="000E7960"/>
    <w:rsid w:val="000E7C83"/>
    <w:rsid w:val="000F13A6"/>
    <w:rsid w:val="000F2CF6"/>
    <w:rsid w:val="000F2E66"/>
    <w:rsid w:val="000F2F5E"/>
    <w:rsid w:val="000F3C19"/>
    <w:rsid w:val="000F4896"/>
    <w:rsid w:val="000F6A59"/>
    <w:rsid w:val="000F7975"/>
    <w:rsid w:val="000F79B7"/>
    <w:rsid w:val="000F7E10"/>
    <w:rsid w:val="00102676"/>
    <w:rsid w:val="0010273D"/>
    <w:rsid w:val="001027E3"/>
    <w:rsid w:val="00102846"/>
    <w:rsid w:val="00103631"/>
    <w:rsid w:val="0010368C"/>
    <w:rsid w:val="001040DD"/>
    <w:rsid w:val="001056BE"/>
    <w:rsid w:val="00105A09"/>
    <w:rsid w:val="001061B6"/>
    <w:rsid w:val="00106625"/>
    <w:rsid w:val="00106BE0"/>
    <w:rsid w:val="00112349"/>
    <w:rsid w:val="001156DF"/>
    <w:rsid w:val="001166CA"/>
    <w:rsid w:val="00116E6F"/>
    <w:rsid w:val="001207F8"/>
    <w:rsid w:val="00120DCE"/>
    <w:rsid w:val="00121012"/>
    <w:rsid w:val="00121A63"/>
    <w:rsid w:val="00124C6C"/>
    <w:rsid w:val="0012571A"/>
    <w:rsid w:val="00125B22"/>
    <w:rsid w:val="00127204"/>
    <w:rsid w:val="00134539"/>
    <w:rsid w:val="00136119"/>
    <w:rsid w:val="0013709B"/>
    <w:rsid w:val="001401DE"/>
    <w:rsid w:val="0014135D"/>
    <w:rsid w:val="00142118"/>
    <w:rsid w:val="0014234A"/>
    <w:rsid w:val="001429FA"/>
    <w:rsid w:val="00143166"/>
    <w:rsid w:val="001455EE"/>
    <w:rsid w:val="00145D4F"/>
    <w:rsid w:val="00145E5F"/>
    <w:rsid w:val="001465AC"/>
    <w:rsid w:val="00146EFD"/>
    <w:rsid w:val="00147810"/>
    <w:rsid w:val="001501DF"/>
    <w:rsid w:val="00150B78"/>
    <w:rsid w:val="00151606"/>
    <w:rsid w:val="001538A7"/>
    <w:rsid w:val="00155248"/>
    <w:rsid w:val="001553E4"/>
    <w:rsid w:val="001557FE"/>
    <w:rsid w:val="00155DB3"/>
    <w:rsid w:val="00156DDA"/>
    <w:rsid w:val="0015778E"/>
    <w:rsid w:val="001658BA"/>
    <w:rsid w:val="00170761"/>
    <w:rsid w:val="001722E8"/>
    <w:rsid w:val="00172338"/>
    <w:rsid w:val="00172AB8"/>
    <w:rsid w:val="00172E9B"/>
    <w:rsid w:val="00173326"/>
    <w:rsid w:val="0017514A"/>
    <w:rsid w:val="0017700A"/>
    <w:rsid w:val="001772A7"/>
    <w:rsid w:val="00181709"/>
    <w:rsid w:val="001834E3"/>
    <w:rsid w:val="00183D30"/>
    <w:rsid w:val="00185409"/>
    <w:rsid w:val="0018741E"/>
    <w:rsid w:val="001877A0"/>
    <w:rsid w:val="001877D4"/>
    <w:rsid w:val="0019339F"/>
    <w:rsid w:val="00193D15"/>
    <w:rsid w:val="00195941"/>
    <w:rsid w:val="001A022C"/>
    <w:rsid w:val="001A11B5"/>
    <w:rsid w:val="001A1B7B"/>
    <w:rsid w:val="001A23B3"/>
    <w:rsid w:val="001A3B4F"/>
    <w:rsid w:val="001A4CC3"/>
    <w:rsid w:val="001A4DD2"/>
    <w:rsid w:val="001A5B22"/>
    <w:rsid w:val="001A6A6F"/>
    <w:rsid w:val="001A6D69"/>
    <w:rsid w:val="001A7524"/>
    <w:rsid w:val="001B0ADE"/>
    <w:rsid w:val="001B1833"/>
    <w:rsid w:val="001B2BE0"/>
    <w:rsid w:val="001B2E5C"/>
    <w:rsid w:val="001B6745"/>
    <w:rsid w:val="001B7B32"/>
    <w:rsid w:val="001C126F"/>
    <w:rsid w:val="001C3E12"/>
    <w:rsid w:val="001C4522"/>
    <w:rsid w:val="001C48CE"/>
    <w:rsid w:val="001C5C76"/>
    <w:rsid w:val="001D0C0F"/>
    <w:rsid w:val="001D182F"/>
    <w:rsid w:val="001D23BB"/>
    <w:rsid w:val="001E1651"/>
    <w:rsid w:val="001E38A3"/>
    <w:rsid w:val="001E43CA"/>
    <w:rsid w:val="001E6D6E"/>
    <w:rsid w:val="001E7283"/>
    <w:rsid w:val="001E7877"/>
    <w:rsid w:val="001E7FF5"/>
    <w:rsid w:val="001F136D"/>
    <w:rsid w:val="001F1C96"/>
    <w:rsid w:val="001F24FC"/>
    <w:rsid w:val="0020014C"/>
    <w:rsid w:val="002009F0"/>
    <w:rsid w:val="00201818"/>
    <w:rsid w:val="002030B3"/>
    <w:rsid w:val="002042EB"/>
    <w:rsid w:val="002059A4"/>
    <w:rsid w:val="002061BA"/>
    <w:rsid w:val="002063C6"/>
    <w:rsid w:val="00206733"/>
    <w:rsid w:val="00207DA7"/>
    <w:rsid w:val="00210BCD"/>
    <w:rsid w:val="00210FA4"/>
    <w:rsid w:val="0021120A"/>
    <w:rsid w:val="00213BCB"/>
    <w:rsid w:val="00215B79"/>
    <w:rsid w:val="002164D0"/>
    <w:rsid w:val="0022017C"/>
    <w:rsid w:val="0022098C"/>
    <w:rsid w:val="00220A1D"/>
    <w:rsid w:val="0022191C"/>
    <w:rsid w:val="00223EDA"/>
    <w:rsid w:val="00224166"/>
    <w:rsid w:val="00224986"/>
    <w:rsid w:val="00224EA7"/>
    <w:rsid w:val="00224EC0"/>
    <w:rsid w:val="00225958"/>
    <w:rsid w:val="002266A4"/>
    <w:rsid w:val="002269F9"/>
    <w:rsid w:val="002279C9"/>
    <w:rsid w:val="00232F78"/>
    <w:rsid w:val="0023366D"/>
    <w:rsid w:val="002338A2"/>
    <w:rsid w:val="00234376"/>
    <w:rsid w:val="00235836"/>
    <w:rsid w:val="00236179"/>
    <w:rsid w:val="002363CB"/>
    <w:rsid w:val="00236A03"/>
    <w:rsid w:val="0024095D"/>
    <w:rsid w:val="00243791"/>
    <w:rsid w:val="00245823"/>
    <w:rsid w:val="00245A54"/>
    <w:rsid w:val="0024749F"/>
    <w:rsid w:val="0025067F"/>
    <w:rsid w:val="00252E39"/>
    <w:rsid w:val="0025354B"/>
    <w:rsid w:val="00254263"/>
    <w:rsid w:val="00255BDE"/>
    <w:rsid w:val="00255EB7"/>
    <w:rsid w:val="00257A16"/>
    <w:rsid w:val="002613CC"/>
    <w:rsid w:val="002640CE"/>
    <w:rsid w:val="002646CC"/>
    <w:rsid w:val="00265D90"/>
    <w:rsid w:val="002666B2"/>
    <w:rsid w:val="00270310"/>
    <w:rsid w:val="0027109C"/>
    <w:rsid w:val="002715D3"/>
    <w:rsid w:val="0027185B"/>
    <w:rsid w:val="00272D12"/>
    <w:rsid w:val="0027586B"/>
    <w:rsid w:val="00275C7D"/>
    <w:rsid w:val="00280838"/>
    <w:rsid w:val="00280C15"/>
    <w:rsid w:val="00286B57"/>
    <w:rsid w:val="00290621"/>
    <w:rsid w:val="00290A5B"/>
    <w:rsid w:val="00292988"/>
    <w:rsid w:val="0029511E"/>
    <w:rsid w:val="002962F1"/>
    <w:rsid w:val="00296C62"/>
    <w:rsid w:val="00297DC5"/>
    <w:rsid w:val="002A1193"/>
    <w:rsid w:val="002A1545"/>
    <w:rsid w:val="002A3BC7"/>
    <w:rsid w:val="002A4096"/>
    <w:rsid w:val="002A421F"/>
    <w:rsid w:val="002A5644"/>
    <w:rsid w:val="002A72A5"/>
    <w:rsid w:val="002B157D"/>
    <w:rsid w:val="002B19ED"/>
    <w:rsid w:val="002B2002"/>
    <w:rsid w:val="002B4F18"/>
    <w:rsid w:val="002B61E6"/>
    <w:rsid w:val="002B6422"/>
    <w:rsid w:val="002B7C11"/>
    <w:rsid w:val="002B7CC0"/>
    <w:rsid w:val="002B7E00"/>
    <w:rsid w:val="002C0D6E"/>
    <w:rsid w:val="002C1033"/>
    <w:rsid w:val="002C1A9F"/>
    <w:rsid w:val="002C3707"/>
    <w:rsid w:val="002C56FD"/>
    <w:rsid w:val="002C5749"/>
    <w:rsid w:val="002C579C"/>
    <w:rsid w:val="002C7B95"/>
    <w:rsid w:val="002D12CE"/>
    <w:rsid w:val="002D1328"/>
    <w:rsid w:val="002D1CA8"/>
    <w:rsid w:val="002D2590"/>
    <w:rsid w:val="002D381F"/>
    <w:rsid w:val="002D459B"/>
    <w:rsid w:val="002D5359"/>
    <w:rsid w:val="002D55CB"/>
    <w:rsid w:val="002E084D"/>
    <w:rsid w:val="002E1B4D"/>
    <w:rsid w:val="002E282C"/>
    <w:rsid w:val="002E35E0"/>
    <w:rsid w:val="002E4027"/>
    <w:rsid w:val="002E51FA"/>
    <w:rsid w:val="002E57DF"/>
    <w:rsid w:val="002E6DC6"/>
    <w:rsid w:val="002E6DDD"/>
    <w:rsid w:val="002E7158"/>
    <w:rsid w:val="002F218B"/>
    <w:rsid w:val="002F2FDF"/>
    <w:rsid w:val="002F3DE2"/>
    <w:rsid w:val="002F63DC"/>
    <w:rsid w:val="002F6674"/>
    <w:rsid w:val="00300E54"/>
    <w:rsid w:val="00303523"/>
    <w:rsid w:val="003074FF"/>
    <w:rsid w:val="00310070"/>
    <w:rsid w:val="00311CEA"/>
    <w:rsid w:val="0031428A"/>
    <w:rsid w:val="0031444A"/>
    <w:rsid w:val="00315433"/>
    <w:rsid w:val="00315F35"/>
    <w:rsid w:val="0031672A"/>
    <w:rsid w:val="00316F62"/>
    <w:rsid w:val="0032056D"/>
    <w:rsid w:val="0032082D"/>
    <w:rsid w:val="00322BFA"/>
    <w:rsid w:val="00323944"/>
    <w:rsid w:val="0033090E"/>
    <w:rsid w:val="0033118F"/>
    <w:rsid w:val="00331F70"/>
    <w:rsid w:val="00333307"/>
    <w:rsid w:val="00333AB8"/>
    <w:rsid w:val="00334201"/>
    <w:rsid w:val="00335188"/>
    <w:rsid w:val="003352F2"/>
    <w:rsid w:val="00336461"/>
    <w:rsid w:val="00337E58"/>
    <w:rsid w:val="00340141"/>
    <w:rsid w:val="0034054D"/>
    <w:rsid w:val="003406F8"/>
    <w:rsid w:val="00343442"/>
    <w:rsid w:val="003441DF"/>
    <w:rsid w:val="003448CE"/>
    <w:rsid w:val="003456E2"/>
    <w:rsid w:val="00352959"/>
    <w:rsid w:val="00353285"/>
    <w:rsid w:val="00356651"/>
    <w:rsid w:val="003576A1"/>
    <w:rsid w:val="00357F54"/>
    <w:rsid w:val="003613F9"/>
    <w:rsid w:val="00361C15"/>
    <w:rsid w:val="003626B0"/>
    <w:rsid w:val="003628CE"/>
    <w:rsid w:val="0036351C"/>
    <w:rsid w:val="003635BB"/>
    <w:rsid w:val="00363E3B"/>
    <w:rsid w:val="0036781A"/>
    <w:rsid w:val="00367A9B"/>
    <w:rsid w:val="00370AB8"/>
    <w:rsid w:val="003718F6"/>
    <w:rsid w:val="00371ED1"/>
    <w:rsid w:val="00372F1C"/>
    <w:rsid w:val="00373E0D"/>
    <w:rsid w:val="003750C4"/>
    <w:rsid w:val="00376518"/>
    <w:rsid w:val="003771D1"/>
    <w:rsid w:val="0037780A"/>
    <w:rsid w:val="00380835"/>
    <w:rsid w:val="0038113C"/>
    <w:rsid w:val="00381C68"/>
    <w:rsid w:val="0038231D"/>
    <w:rsid w:val="00383607"/>
    <w:rsid w:val="00384D28"/>
    <w:rsid w:val="00385D41"/>
    <w:rsid w:val="003873D6"/>
    <w:rsid w:val="00387E5B"/>
    <w:rsid w:val="00387F94"/>
    <w:rsid w:val="00390E11"/>
    <w:rsid w:val="00391D78"/>
    <w:rsid w:val="00391E38"/>
    <w:rsid w:val="003933EE"/>
    <w:rsid w:val="00395245"/>
    <w:rsid w:val="00396487"/>
    <w:rsid w:val="00396576"/>
    <w:rsid w:val="00396F3F"/>
    <w:rsid w:val="00397403"/>
    <w:rsid w:val="003A154E"/>
    <w:rsid w:val="003A19D5"/>
    <w:rsid w:val="003A2673"/>
    <w:rsid w:val="003A2AD4"/>
    <w:rsid w:val="003A2FE8"/>
    <w:rsid w:val="003A3AC6"/>
    <w:rsid w:val="003A4D02"/>
    <w:rsid w:val="003A52E5"/>
    <w:rsid w:val="003A5921"/>
    <w:rsid w:val="003A6751"/>
    <w:rsid w:val="003A7E44"/>
    <w:rsid w:val="003B10B0"/>
    <w:rsid w:val="003B3056"/>
    <w:rsid w:val="003B42D1"/>
    <w:rsid w:val="003B4930"/>
    <w:rsid w:val="003B4FAA"/>
    <w:rsid w:val="003B5BAD"/>
    <w:rsid w:val="003B7984"/>
    <w:rsid w:val="003C0FA1"/>
    <w:rsid w:val="003C15CA"/>
    <w:rsid w:val="003C1D24"/>
    <w:rsid w:val="003C24F9"/>
    <w:rsid w:val="003C2697"/>
    <w:rsid w:val="003C26B5"/>
    <w:rsid w:val="003C3845"/>
    <w:rsid w:val="003C3FBC"/>
    <w:rsid w:val="003C47DD"/>
    <w:rsid w:val="003C4ABD"/>
    <w:rsid w:val="003C5ABA"/>
    <w:rsid w:val="003C651A"/>
    <w:rsid w:val="003C71FC"/>
    <w:rsid w:val="003D1170"/>
    <w:rsid w:val="003D18B1"/>
    <w:rsid w:val="003D2545"/>
    <w:rsid w:val="003D3151"/>
    <w:rsid w:val="003D3813"/>
    <w:rsid w:val="003D5D8E"/>
    <w:rsid w:val="003D6D7F"/>
    <w:rsid w:val="003E16F0"/>
    <w:rsid w:val="003E18FA"/>
    <w:rsid w:val="003E1F2A"/>
    <w:rsid w:val="003E3C6A"/>
    <w:rsid w:val="003E5C55"/>
    <w:rsid w:val="003F2788"/>
    <w:rsid w:val="003F3436"/>
    <w:rsid w:val="003F6402"/>
    <w:rsid w:val="00400470"/>
    <w:rsid w:val="00406D26"/>
    <w:rsid w:val="00410147"/>
    <w:rsid w:val="00410F2A"/>
    <w:rsid w:val="00412573"/>
    <w:rsid w:val="00413FF2"/>
    <w:rsid w:val="004141E3"/>
    <w:rsid w:val="00415655"/>
    <w:rsid w:val="00415ACA"/>
    <w:rsid w:val="00415C12"/>
    <w:rsid w:val="004165F7"/>
    <w:rsid w:val="00417BA2"/>
    <w:rsid w:val="00421062"/>
    <w:rsid w:val="00423FF9"/>
    <w:rsid w:val="004310FE"/>
    <w:rsid w:val="004357B4"/>
    <w:rsid w:val="004359C7"/>
    <w:rsid w:val="004362A6"/>
    <w:rsid w:val="0044029D"/>
    <w:rsid w:val="0044110E"/>
    <w:rsid w:val="00442914"/>
    <w:rsid w:val="00442ABF"/>
    <w:rsid w:val="004436D1"/>
    <w:rsid w:val="00444743"/>
    <w:rsid w:val="00444FA0"/>
    <w:rsid w:val="0044561E"/>
    <w:rsid w:val="00447147"/>
    <w:rsid w:val="00447B3B"/>
    <w:rsid w:val="00450A63"/>
    <w:rsid w:val="00451075"/>
    <w:rsid w:val="00453681"/>
    <w:rsid w:val="004540B3"/>
    <w:rsid w:val="004541A2"/>
    <w:rsid w:val="0045426B"/>
    <w:rsid w:val="004566A7"/>
    <w:rsid w:val="0045694D"/>
    <w:rsid w:val="004573E3"/>
    <w:rsid w:val="004574DD"/>
    <w:rsid w:val="004605C7"/>
    <w:rsid w:val="00461277"/>
    <w:rsid w:val="00461B69"/>
    <w:rsid w:val="00463E98"/>
    <w:rsid w:val="00464BE3"/>
    <w:rsid w:val="004659A4"/>
    <w:rsid w:val="00465A77"/>
    <w:rsid w:val="004708DA"/>
    <w:rsid w:val="004736B0"/>
    <w:rsid w:val="00473E00"/>
    <w:rsid w:val="00473F0D"/>
    <w:rsid w:val="00474304"/>
    <w:rsid w:val="00474C46"/>
    <w:rsid w:val="00481979"/>
    <w:rsid w:val="00483FFB"/>
    <w:rsid w:val="00484CE2"/>
    <w:rsid w:val="00484D07"/>
    <w:rsid w:val="0048570E"/>
    <w:rsid w:val="00485BAD"/>
    <w:rsid w:val="00486BD7"/>
    <w:rsid w:val="00490833"/>
    <w:rsid w:val="00493E5A"/>
    <w:rsid w:val="0049488C"/>
    <w:rsid w:val="00494AB9"/>
    <w:rsid w:val="00496EA8"/>
    <w:rsid w:val="004978AD"/>
    <w:rsid w:val="00497DBF"/>
    <w:rsid w:val="004A04E7"/>
    <w:rsid w:val="004A1098"/>
    <w:rsid w:val="004A15CE"/>
    <w:rsid w:val="004A2E19"/>
    <w:rsid w:val="004A2EE7"/>
    <w:rsid w:val="004A3436"/>
    <w:rsid w:val="004A3505"/>
    <w:rsid w:val="004A3625"/>
    <w:rsid w:val="004A38F2"/>
    <w:rsid w:val="004A4E37"/>
    <w:rsid w:val="004A50B9"/>
    <w:rsid w:val="004A5E6D"/>
    <w:rsid w:val="004A71B5"/>
    <w:rsid w:val="004A71EB"/>
    <w:rsid w:val="004A74DD"/>
    <w:rsid w:val="004B0BD6"/>
    <w:rsid w:val="004B142E"/>
    <w:rsid w:val="004B2115"/>
    <w:rsid w:val="004B33F5"/>
    <w:rsid w:val="004B5DF4"/>
    <w:rsid w:val="004B6482"/>
    <w:rsid w:val="004B6E19"/>
    <w:rsid w:val="004B7816"/>
    <w:rsid w:val="004C099B"/>
    <w:rsid w:val="004C0B65"/>
    <w:rsid w:val="004C4031"/>
    <w:rsid w:val="004C425E"/>
    <w:rsid w:val="004C429C"/>
    <w:rsid w:val="004C536D"/>
    <w:rsid w:val="004C6C5E"/>
    <w:rsid w:val="004C7814"/>
    <w:rsid w:val="004D07B4"/>
    <w:rsid w:val="004D0C23"/>
    <w:rsid w:val="004D1E0C"/>
    <w:rsid w:val="004D1F11"/>
    <w:rsid w:val="004D2EDB"/>
    <w:rsid w:val="004D3196"/>
    <w:rsid w:val="004D457B"/>
    <w:rsid w:val="004D53EB"/>
    <w:rsid w:val="004D7A9C"/>
    <w:rsid w:val="004D7B44"/>
    <w:rsid w:val="004D7D5B"/>
    <w:rsid w:val="004E03EC"/>
    <w:rsid w:val="004E07EA"/>
    <w:rsid w:val="004E25AF"/>
    <w:rsid w:val="004E2B97"/>
    <w:rsid w:val="004E32DE"/>
    <w:rsid w:val="004E3C81"/>
    <w:rsid w:val="004E5076"/>
    <w:rsid w:val="004E6A98"/>
    <w:rsid w:val="004E7CAB"/>
    <w:rsid w:val="004E7F89"/>
    <w:rsid w:val="004F00C6"/>
    <w:rsid w:val="004F1805"/>
    <w:rsid w:val="004F5CE4"/>
    <w:rsid w:val="004F6591"/>
    <w:rsid w:val="004F65A2"/>
    <w:rsid w:val="004F6D53"/>
    <w:rsid w:val="005028F2"/>
    <w:rsid w:val="005059EC"/>
    <w:rsid w:val="005071E8"/>
    <w:rsid w:val="005072D2"/>
    <w:rsid w:val="005076DB"/>
    <w:rsid w:val="0051021E"/>
    <w:rsid w:val="005102B5"/>
    <w:rsid w:val="00511290"/>
    <w:rsid w:val="005117A3"/>
    <w:rsid w:val="00513255"/>
    <w:rsid w:val="00514A81"/>
    <w:rsid w:val="005151E5"/>
    <w:rsid w:val="00517F58"/>
    <w:rsid w:val="00517FD8"/>
    <w:rsid w:val="00520A7F"/>
    <w:rsid w:val="0052717B"/>
    <w:rsid w:val="00527617"/>
    <w:rsid w:val="005278BB"/>
    <w:rsid w:val="00532547"/>
    <w:rsid w:val="005325D3"/>
    <w:rsid w:val="0053748E"/>
    <w:rsid w:val="0054068B"/>
    <w:rsid w:val="005406ED"/>
    <w:rsid w:val="0054104F"/>
    <w:rsid w:val="00543453"/>
    <w:rsid w:val="00543BBF"/>
    <w:rsid w:val="005448FC"/>
    <w:rsid w:val="00544B5F"/>
    <w:rsid w:val="00547289"/>
    <w:rsid w:val="00547339"/>
    <w:rsid w:val="00547D31"/>
    <w:rsid w:val="00553981"/>
    <w:rsid w:val="00553E0D"/>
    <w:rsid w:val="00554A4A"/>
    <w:rsid w:val="0055509C"/>
    <w:rsid w:val="0055547A"/>
    <w:rsid w:val="00560904"/>
    <w:rsid w:val="00562760"/>
    <w:rsid w:val="00562926"/>
    <w:rsid w:val="0056600E"/>
    <w:rsid w:val="005661FD"/>
    <w:rsid w:val="00570491"/>
    <w:rsid w:val="005717D2"/>
    <w:rsid w:val="005718EC"/>
    <w:rsid w:val="00571EFF"/>
    <w:rsid w:val="00572117"/>
    <w:rsid w:val="005724A5"/>
    <w:rsid w:val="00572746"/>
    <w:rsid w:val="00572ED2"/>
    <w:rsid w:val="00573416"/>
    <w:rsid w:val="00573BB3"/>
    <w:rsid w:val="00573C52"/>
    <w:rsid w:val="005740CC"/>
    <w:rsid w:val="005748D0"/>
    <w:rsid w:val="005749CE"/>
    <w:rsid w:val="0057532F"/>
    <w:rsid w:val="00575C0B"/>
    <w:rsid w:val="0057695A"/>
    <w:rsid w:val="00577DBA"/>
    <w:rsid w:val="0058003E"/>
    <w:rsid w:val="005815C1"/>
    <w:rsid w:val="00581E88"/>
    <w:rsid w:val="005820FE"/>
    <w:rsid w:val="005827E4"/>
    <w:rsid w:val="005830EC"/>
    <w:rsid w:val="00584EF5"/>
    <w:rsid w:val="00586F61"/>
    <w:rsid w:val="0059174F"/>
    <w:rsid w:val="005931E5"/>
    <w:rsid w:val="00594F5A"/>
    <w:rsid w:val="00595270"/>
    <w:rsid w:val="005976ED"/>
    <w:rsid w:val="00597E07"/>
    <w:rsid w:val="00597FD3"/>
    <w:rsid w:val="005A0B78"/>
    <w:rsid w:val="005A0F18"/>
    <w:rsid w:val="005A180F"/>
    <w:rsid w:val="005A27CA"/>
    <w:rsid w:val="005A6AAF"/>
    <w:rsid w:val="005A73AD"/>
    <w:rsid w:val="005B0178"/>
    <w:rsid w:val="005B3A18"/>
    <w:rsid w:val="005B4EEB"/>
    <w:rsid w:val="005B5121"/>
    <w:rsid w:val="005B541B"/>
    <w:rsid w:val="005B78D7"/>
    <w:rsid w:val="005C2C85"/>
    <w:rsid w:val="005C3216"/>
    <w:rsid w:val="005C3D5E"/>
    <w:rsid w:val="005C4D2E"/>
    <w:rsid w:val="005C5E99"/>
    <w:rsid w:val="005C6A18"/>
    <w:rsid w:val="005C6DFF"/>
    <w:rsid w:val="005C7404"/>
    <w:rsid w:val="005C7C02"/>
    <w:rsid w:val="005D16BD"/>
    <w:rsid w:val="005D18DC"/>
    <w:rsid w:val="005D1C65"/>
    <w:rsid w:val="005D3240"/>
    <w:rsid w:val="005D3EA9"/>
    <w:rsid w:val="005D4DF3"/>
    <w:rsid w:val="005D5585"/>
    <w:rsid w:val="005D6AD8"/>
    <w:rsid w:val="005E044E"/>
    <w:rsid w:val="005E0DDA"/>
    <w:rsid w:val="005E146B"/>
    <w:rsid w:val="005E217A"/>
    <w:rsid w:val="005E2318"/>
    <w:rsid w:val="005E5721"/>
    <w:rsid w:val="005E6F81"/>
    <w:rsid w:val="005F0EE2"/>
    <w:rsid w:val="005F3A8A"/>
    <w:rsid w:val="005F6A4E"/>
    <w:rsid w:val="006018DA"/>
    <w:rsid w:val="00602EC0"/>
    <w:rsid w:val="00603864"/>
    <w:rsid w:val="0060583B"/>
    <w:rsid w:val="006061D9"/>
    <w:rsid w:val="0060671A"/>
    <w:rsid w:val="00612866"/>
    <w:rsid w:val="00614E18"/>
    <w:rsid w:val="00615F12"/>
    <w:rsid w:val="00617230"/>
    <w:rsid w:val="00617D20"/>
    <w:rsid w:val="006231A7"/>
    <w:rsid w:val="00623CF2"/>
    <w:rsid w:val="00624D46"/>
    <w:rsid w:val="00625207"/>
    <w:rsid w:val="00625C00"/>
    <w:rsid w:val="006264E6"/>
    <w:rsid w:val="00627983"/>
    <w:rsid w:val="00630647"/>
    <w:rsid w:val="00632105"/>
    <w:rsid w:val="006333F2"/>
    <w:rsid w:val="00633CF8"/>
    <w:rsid w:val="00634A9B"/>
    <w:rsid w:val="00634BA9"/>
    <w:rsid w:val="0063562E"/>
    <w:rsid w:val="00635F50"/>
    <w:rsid w:val="0063607D"/>
    <w:rsid w:val="0063625C"/>
    <w:rsid w:val="00636A8E"/>
    <w:rsid w:val="00636FB5"/>
    <w:rsid w:val="00640F71"/>
    <w:rsid w:val="006418A2"/>
    <w:rsid w:val="00641C49"/>
    <w:rsid w:val="00641D75"/>
    <w:rsid w:val="006427EC"/>
    <w:rsid w:val="00643409"/>
    <w:rsid w:val="006434D9"/>
    <w:rsid w:val="00645B6B"/>
    <w:rsid w:val="00645FA0"/>
    <w:rsid w:val="006473A0"/>
    <w:rsid w:val="00650F77"/>
    <w:rsid w:val="006516E1"/>
    <w:rsid w:val="00653D2D"/>
    <w:rsid w:val="00654B13"/>
    <w:rsid w:val="00655629"/>
    <w:rsid w:val="00655779"/>
    <w:rsid w:val="00655C9D"/>
    <w:rsid w:val="006564B8"/>
    <w:rsid w:val="00657F42"/>
    <w:rsid w:val="00660B26"/>
    <w:rsid w:val="006619A3"/>
    <w:rsid w:val="0066273B"/>
    <w:rsid w:val="00662E8D"/>
    <w:rsid w:val="00663346"/>
    <w:rsid w:val="006649E8"/>
    <w:rsid w:val="0066542D"/>
    <w:rsid w:val="006657CB"/>
    <w:rsid w:val="00666092"/>
    <w:rsid w:val="00667196"/>
    <w:rsid w:val="00667B7F"/>
    <w:rsid w:val="00671E03"/>
    <w:rsid w:val="00673086"/>
    <w:rsid w:val="00673EDA"/>
    <w:rsid w:val="0068173D"/>
    <w:rsid w:val="00682220"/>
    <w:rsid w:val="00682C68"/>
    <w:rsid w:val="006832B5"/>
    <w:rsid w:val="00685AC7"/>
    <w:rsid w:val="00687FD6"/>
    <w:rsid w:val="0069136A"/>
    <w:rsid w:val="00691E09"/>
    <w:rsid w:val="00692A97"/>
    <w:rsid w:val="00692B57"/>
    <w:rsid w:val="00693474"/>
    <w:rsid w:val="00693DC6"/>
    <w:rsid w:val="00695390"/>
    <w:rsid w:val="00695E93"/>
    <w:rsid w:val="00696407"/>
    <w:rsid w:val="00696E4F"/>
    <w:rsid w:val="00697E94"/>
    <w:rsid w:val="00697F98"/>
    <w:rsid w:val="006A1F62"/>
    <w:rsid w:val="006A60BB"/>
    <w:rsid w:val="006B03A2"/>
    <w:rsid w:val="006B147F"/>
    <w:rsid w:val="006B1BF3"/>
    <w:rsid w:val="006B25F3"/>
    <w:rsid w:val="006B30BD"/>
    <w:rsid w:val="006B4391"/>
    <w:rsid w:val="006B44D1"/>
    <w:rsid w:val="006B5C59"/>
    <w:rsid w:val="006B6FFC"/>
    <w:rsid w:val="006B7F2A"/>
    <w:rsid w:val="006C0385"/>
    <w:rsid w:val="006C138E"/>
    <w:rsid w:val="006C1935"/>
    <w:rsid w:val="006C35D2"/>
    <w:rsid w:val="006C4EB6"/>
    <w:rsid w:val="006C7295"/>
    <w:rsid w:val="006D1121"/>
    <w:rsid w:val="006D1C65"/>
    <w:rsid w:val="006D2654"/>
    <w:rsid w:val="006D2D6C"/>
    <w:rsid w:val="006D2FFF"/>
    <w:rsid w:val="006D4356"/>
    <w:rsid w:val="006D4D2A"/>
    <w:rsid w:val="006D4EF6"/>
    <w:rsid w:val="006D5904"/>
    <w:rsid w:val="006D5E42"/>
    <w:rsid w:val="006D62D8"/>
    <w:rsid w:val="006D7A57"/>
    <w:rsid w:val="006D7A97"/>
    <w:rsid w:val="006E0C2E"/>
    <w:rsid w:val="006E1215"/>
    <w:rsid w:val="006E2A90"/>
    <w:rsid w:val="006E523F"/>
    <w:rsid w:val="006E6E5A"/>
    <w:rsid w:val="006E7DF4"/>
    <w:rsid w:val="006F05AA"/>
    <w:rsid w:val="006F0728"/>
    <w:rsid w:val="006F0C24"/>
    <w:rsid w:val="006F362A"/>
    <w:rsid w:val="006F41A8"/>
    <w:rsid w:val="006F4BDE"/>
    <w:rsid w:val="006F50E9"/>
    <w:rsid w:val="006F6F46"/>
    <w:rsid w:val="006F7FCB"/>
    <w:rsid w:val="0070009D"/>
    <w:rsid w:val="00701787"/>
    <w:rsid w:val="007034DF"/>
    <w:rsid w:val="007035E4"/>
    <w:rsid w:val="00707569"/>
    <w:rsid w:val="0071130C"/>
    <w:rsid w:val="007133A4"/>
    <w:rsid w:val="007136FC"/>
    <w:rsid w:val="00715A9C"/>
    <w:rsid w:val="0071757C"/>
    <w:rsid w:val="007179C7"/>
    <w:rsid w:val="00720674"/>
    <w:rsid w:val="00725AD4"/>
    <w:rsid w:val="0072670C"/>
    <w:rsid w:val="00727BBC"/>
    <w:rsid w:val="00727CF1"/>
    <w:rsid w:val="00731956"/>
    <w:rsid w:val="00731C39"/>
    <w:rsid w:val="00731EAB"/>
    <w:rsid w:val="00734070"/>
    <w:rsid w:val="007342E5"/>
    <w:rsid w:val="0073576B"/>
    <w:rsid w:val="007360B0"/>
    <w:rsid w:val="00737D32"/>
    <w:rsid w:val="00740377"/>
    <w:rsid w:val="007412D9"/>
    <w:rsid w:val="00741840"/>
    <w:rsid w:val="00744B4A"/>
    <w:rsid w:val="00745DCD"/>
    <w:rsid w:val="00746DB4"/>
    <w:rsid w:val="00750610"/>
    <w:rsid w:val="00751027"/>
    <w:rsid w:val="00751A19"/>
    <w:rsid w:val="007526C1"/>
    <w:rsid w:val="007537A3"/>
    <w:rsid w:val="00754F61"/>
    <w:rsid w:val="00755CB9"/>
    <w:rsid w:val="00761BF7"/>
    <w:rsid w:val="007635FD"/>
    <w:rsid w:val="00763A7E"/>
    <w:rsid w:val="007642D0"/>
    <w:rsid w:val="007653F4"/>
    <w:rsid w:val="00765C9B"/>
    <w:rsid w:val="00765D37"/>
    <w:rsid w:val="0076624D"/>
    <w:rsid w:val="007668E4"/>
    <w:rsid w:val="00767648"/>
    <w:rsid w:val="00770108"/>
    <w:rsid w:val="00770294"/>
    <w:rsid w:val="00771B16"/>
    <w:rsid w:val="00773C1F"/>
    <w:rsid w:val="00773E18"/>
    <w:rsid w:val="00775430"/>
    <w:rsid w:val="00777980"/>
    <w:rsid w:val="00777FE5"/>
    <w:rsid w:val="00781E31"/>
    <w:rsid w:val="00787F64"/>
    <w:rsid w:val="00792789"/>
    <w:rsid w:val="0079620B"/>
    <w:rsid w:val="00796E3A"/>
    <w:rsid w:val="007976D7"/>
    <w:rsid w:val="00797AE5"/>
    <w:rsid w:val="007A051B"/>
    <w:rsid w:val="007A0FD6"/>
    <w:rsid w:val="007A70C6"/>
    <w:rsid w:val="007B04E4"/>
    <w:rsid w:val="007B131B"/>
    <w:rsid w:val="007B3EF8"/>
    <w:rsid w:val="007B40AB"/>
    <w:rsid w:val="007C1541"/>
    <w:rsid w:val="007C21CC"/>
    <w:rsid w:val="007C4BAC"/>
    <w:rsid w:val="007C6460"/>
    <w:rsid w:val="007C6C00"/>
    <w:rsid w:val="007D393D"/>
    <w:rsid w:val="007D4472"/>
    <w:rsid w:val="007D6EF0"/>
    <w:rsid w:val="007E0C0D"/>
    <w:rsid w:val="007E11AE"/>
    <w:rsid w:val="007E17D4"/>
    <w:rsid w:val="007E34E3"/>
    <w:rsid w:val="007E3ADC"/>
    <w:rsid w:val="007E5556"/>
    <w:rsid w:val="007F0C4A"/>
    <w:rsid w:val="007F17D5"/>
    <w:rsid w:val="007F2603"/>
    <w:rsid w:val="007F32FD"/>
    <w:rsid w:val="007F4432"/>
    <w:rsid w:val="007F4570"/>
    <w:rsid w:val="007F64C3"/>
    <w:rsid w:val="007F656F"/>
    <w:rsid w:val="007F6EF6"/>
    <w:rsid w:val="007F7886"/>
    <w:rsid w:val="00802274"/>
    <w:rsid w:val="00802FA8"/>
    <w:rsid w:val="008032C8"/>
    <w:rsid w:val="008046BC"/>
    <w:rsid w:val="008049CB"/>
    <w:rsid w:val="0081107E"/>
    <w:rsid w:val="0081240E"/>
    <w:rsid w:val="0081257D"/>
    <w:rsid w:val="008171C7"/>
    <w:rsid w:val="00820FBA"/>
    <w:rsid w:val="008210C1"/>
    <w:rsid w:val="008222E8"/>
    <w:rsid w:val="00822A4D"/>
    <w:rsid w:val="00823DE4"/>
    <w:rsid w:val="00824993"/>
    <w:rsid w:val="008261FD"/>
    <w:rsid w:val="008276D8"/>
    <w:rsid w:val="00827A08"/>
    <w:rsid w:val="0083180C"/>
    <w:rsid w:val="00835035"/>
    <w:rsid w:val="00837B5B"/>
    <w:rsid w:val="008427C1"/>
    <w:rsid w:val="00844425"/>
    <w:rsid w:val="00844592"/>
    <w:rsid w:val="00844CAD"/>
    <w:rsid w:val="00845C97"/>
    <w:rsid w:val="00846370"/>
    <w:rsid w:val="008465F9"/>
    <w:rsid w:val="008467C0"/>
    <w:rsid w:val="0084791F"/>
    <w:rsid w:val="00852CEA"/>
    <w:rsid w:val="008574C9"/>
    <w:rsid w:val="008605EC"/>
    <w:rsid w:val="00860E2A"/>
    <w:rsid w:val="00865E15"/>
    <w:rsid w:val="00867F7C"/>
    <w:rsid w:val="00871B25"/>
    <w:rsid w:val="008724EC"/>
    <w:rsid w:val="008734D0"/>
    <w:rsid w:val="008738E1"/>
    <w:rsid w:val="008752C2"/>
    <w:rsid w:val="0087793F"/>
    <w:rsid w:val="00880084"/>
    <w:rsid w:val="00880886"/>
    <w:rsid w:val="00882E7D"/>
    <w:rsid w:val="00886599"/>
    <w:rsid w:val="00890999"/>
    <w:rsid w:val="00890F02"/>
    <w:rsid w:val="00895A81"/>
    <w:rsid w:val="00897D38"/>
    <w:rsid w:val="00897F3F"/>
    <w:rsid w:val="008A2B78"/>
    <w:rsid w:val="008A3741"/>
    <w:rsid w:val="008A45ED"/>
    <w:rsid w:val="008A4B27"/>
    <w:rsid w:val="008B0D76"/>
    <w:rsid w:val="008B13F5"/>
    <w:rsid w:val="008B2C51"/>
    <w:rsid w:val="008B5503"/>
    <w:rsid w:val="008B7064"/>
    <w:rsid w:val="008C0FA1"/>
    <w:rsid w:val="008C1489"/>
    <w:rsid w:val="008C200E"/>
    <w:rsid w:val="008C2233"/>
    <w:rsid w:val="008D3C36"/>
    <w:rsid w:val="008D4C01"/>
    <w:rsid w:val="008D559E"/>
    <w:rsid w:val="008D5D1A"/>
    <w:rsid w:val="008D6C79"/>
    <w:rsid w:val="008E034B"/>
    <w:rsid w:val="008E1269"/>
    <w:rsid w:val="008E276A"/>
    <w:rsid w:val="008E3265"/>
    <w:rsid w:val="008E6872"/>
    <w:rsid w:val="008F0249"/>
    <w:rsid w:val="008F1577"/>
    <w:rsid w:val="008F2052"/>
    <w:rsid w:val="008F2E6F"/>
    <w:rsid w:val="008F2F52"/>
    <w:rsid w:val="008F59DA"/>
    <w:rsid w:val="008F630A"/>
    <w:rsid w:val="008F6A39"/>
    <w:rsid w:val="008F7741"/>
    <w:rsid w:val="00901F47"/>
    <w:rsid w:val="00902F8D"/>
    <w:rsid w:val="009035AB"/>
    <w:rsid w:val="00903F54"/>
    <w:rsid w:val="00906A00"/>
    <w:rsid w:val="00907FC2"/>
    <w:rsid w:val="00914734"/>
    <w:rsid w:val="0091694F"/>
    <w:rsid w:val="00916D51"/>
    <w:rsid w:val="00920C52"/>
    <w:rsid w:val="0092149C"/>
    <w:rsid w:val="00921A7C"/>
    <w:rsid w:val="00922A90"/>
    <w:rsid w:val="009231B4"/>
    <w:rsid w:val="00923D8B"/>
    <w:rsid w:val="00924488"/>
    <w:rsid w:val="00931CF1"/>
    <w:rsid w:val="009328B0"/>
    <w:rsid w:val="009333BE"/>
    <w:rsid w:val="009340A9"/>
    <w:rsid w:val="00935B60"/>
    <w:rsid w:val="00935F76"/>
    <w:rsid w:val="00936A48"/>
    <w:rsid w:val="00936D08"/>
    <w:rsid w:val="00940C29"/>
    <w:rsid w:val="00941F0B"/>
    <w:rsid w:val="00943DE6"/>
    <w:rsid w:val="00945ABB"/>
    <w:rsid w:val="00946972"/>
    <w:rsid w:val="00946A0B"/>
    <w:rsid w:val="0094718C"/>
    <w:rsid w:val="00951740"/>
    <w:rsid w:val="00952F44"/>
    <w:rsid w:val="009543D2"/>
    <w:rsid w:val="00955B49"/>
    <w:rsid w:val="00956480"/>
    <w:rsid w:val="009567DA"/>
    <w:rsid w:val="00956ECE"/>
    <w:rsid w:val="00957AC4"/>
    <w:rsid w:val="00961048"/>
    <w:rsid w:val="00961653"/>
    <w:rsid w:val="00961D14"/>
    <w:rsid w:val="00962797"/>
    <w:rsid w:val="00962923"/>
    <w:rsid w:val="00962D80"/>
    <w:rsid w:val="009648FD"/>
    <w:rsid w:val="0096704A"/>
    <w:rsid w:val="009703DC"/>
    <w:rsid w:val="00971296"/>
    <w:rsid w:val="00973473"/>
    <w:rsid w:val="00974986"/>
    <w:rsid w:val="00974D43"/>
    <w:rsid w:val="00975FDE"/>
    <w:rsid w:val="009773BB"/>
    <w:rsid w:val="00977986"/>
    <w:rsid w:val="0098024E"/>
    <w:rsid w:val="009813F3"/>
    <w:rsid w:val="00981BD7"/>
    <w:rsid w:val="00983BFE"/>
    <w:rsid w:val="00984ACF"/>
    <w:rsid w:val="00984C99"/>
    <w:rsid w:val="00985E23"/>
    <w:rsid w:val="00987E15"/>
    <w:rsid w:val="00987E48"/>
    <w:rsid w:val="00990CAD"/>
    <w:rsid w:val="00992DB5"/>
    <w:rsid w:val="00996D2E"/>
    <w:rsid w:val="00997337"/>
    <w:rsid w:val="009A060B"/>
    <w:rsid w:val="009A1599"/>
    <w:rsid w:val="009A3909"/>
    <w:rsid w:val="009A3DB3"/>
    <w:rsid w:val="009A453D"/>
    <w:rsid w:val="009A58EE"/>
    <w:rsid w:val="009A5E71"/>
    <w:rsid w:val="009A639B"/>
    <w:rsid w:val="009A77FC"/>
    <w:rsid w:val="009A7BD1"/>
    <w:rsid w:val="009B068D"/>
    <w:rsid w:val="009B1D90"/>
    <w:rsid w:val="009B4DFF"/>
    <w:rsid w:val="009B70C0"/>
    <w:rsid w:val="009B7FD4"/>
    <w:rsid w:val="009C0513"/>
    <w:rsid w:val="009C0F5B"/>
    <w:rsid w:val="009C1306"/>
    <w:rsid w:val="009C34A0"/>
    <w:rsid w:val="009C7246"/>
    <w:rsid w:val="009C7653"/>
    <w:rsid w:val="009C7685"/>
    <w:rsid w:val="009D26DC"/>
    <w:rsid w:val="009D283F"/>
    <w:rsid w:val="009D34AF"/>
    <w:rsid w:val="009D49D7"/>
    <w:rsid w:val="009D4FD0"/>
    <w:rsid w:val="009E0FCD"/>
    <w:rsid w:val="009E163E"/>
    <w:rsid w:val="009E18CD"/>
    <w:rsid w:val="009E245D"/>
    <w:rsid w:val="009E2D4C"/>
    <w:rsid w:val="009E317D"/>
    <w:rsid w:val="009E4F96"/>
    <w:rsid w:val="009E572C"/>
    <w:rsid w:val="009E63D1"/>
    <w:rsid w:val="009E6B75"/>
    <w:rsid w:val="009E70E4"/>
    <w:rsid w:val="009F03E6"/>
    <w:rsid w:val="009F1563"/>
    <w:rsid w:val="009F1ADD"/>
    <w:rsid w:val="009F1C8E"/>
    <w:rsid w:val="009F31C9"/>
    <w:rsid w:val="009F5239"/>
    <w:rsid w:val="009F6222"/>
    <w:rsid w:val="009F664A"/>
    <w:rsid w:val="009F701F"/>
    <w:rsid w:val="00A00EE9"/>
    <w:rsid w:val="00A010E6"/>
    <w:rsid w:val="00A01F87"/>
    <w:rsid w:val="00A0227F"/>
    <w:rsid w:val="00A02472"/>
    <w:rsid w:val="00A0425C"/>
    <w:rsid w:val="00A04356"/>
    <w:rsid w:val="00A05946"/>
    <w:rsid w:val="00A05AEE"/>
    <w:rsid w:val="00A07AF5"/>
    <w:rsid w:val="00A07B18"/>
    <w:rsid w:val="00A110DA"/>
    <w:rsid w:val="00A11499"/>
    <w:rsid w:val="00A1183A"/>
    <w:rsid w:val="00A16343"/>
    <w:rsid w:val="00A167D5"/>
    <w:rsid w:val="00A16E5C"/>
    <w:rsid w:val="00A202BD"/>
    <w:rsid w:val="00A21772"/>
    <w:rsid w:val="00A21A85"/>
    <w:rsid w:val="00A22440"/>
    <w:rsid w:val="00A23DA9"/>
    <w:rsid w:val="00A242FB"/>
    <w:rsid w:val="00A2599D"/>
    <w:rsid w:val="00A25EAC"/>
    <w:rsid w:val="00A264C9"/>
    <w:rsid w:val="00A312DB"/>
    <w:rsid w:val="00A31C81"/>
    <w:rsid w:val="00A32843"/>
    <w:rsid w:val="00A34207"/>
    <w:rsid w:val="00A354A1"/>
    <w:rsid w:val="00A367E3"/>
    <w:rsid w:val="00A36F59"/>
    <w:rsid w:val="00A40769"/>
    <w:rsid w:val="00A4080D"/>
    <w:rsid w:val="00A441F5"/>
    <w:rsid w:val="00A44DBB"/>
    <w:rsid w:val="00A46036"/>
    <w:rsid w:val="00A47713"/>
    <w:rsid w:val="00A4775E"/>
    <w:rsid w:val="00A50041"/>
    <w:rsid w:val="00A50692"/>
    <w:rsid w:val="00A52681"/>
    <w:rsid w:val="00A53500"/>
    <w:rsid w:val="00A5430D"/>
    <w:rsid w:val="00A543C3"/>
    <w:rsid w:val="00A552A0"/>
    <w:rsid w:val="00A579CD"/>
    <w:rsid w:val="00A57B55"/>
    <w:rsid w:val="00A57E21"/>
    <w:rsid w:val="00A61825"/>
    <w:rsid w:val="00A61F1E"/>
    <w:rsid w:val="00A6233C"/>
    <w:rsid w:val="00A631EF"/>
    <w:rsid w:val="00A6368A"/>
    <w:rsid w:val="00A65E65"/>
    <w:rsid w:val="00A666D0"/>
    <w:rsid w:val="00A712D5"/>
    <w:rsid w:val="00A7175A"/>
    <w:rsid w:val="00A71EE9"/>
    <w:rsid w:val="00A7395C"/>
    <w:rsid w:val="00A743BE"/>
    <w:rsid w:val="00A76AC4"/>
    <w:rsid w:val="00A80AD4"/>
    <w:rsid w:val="00A820FE"/>
    <w:rsid w:val="00A834E1"/>
    <w:rsid w:val="00A8356C"/>
    <w:rsid w:val="00A85113"/>
    <w:rsid w:val="00A86F52"/>
    <w:rsid w:val="00A90074"/>
    <w:rsid w:val="00A94C25"/>
    <w:rsid w:val="00A94D95"/>
    <w:rsid w:val="00A95529"/>
    <w:rsid w:val="00A9704A"/>
    <w:rsid w:val="00AA2C56"/>
    <w:rsid w:val="00AA47E2"/>
    <w:rsid w:val="00AA6861"/>
    <w:rsid w:val="00AA7733"/>
    <w:rsid w:val="00AB2B34"/>
    <w:rsid w:val="00AB3A04"/>
    <w:rsid w:val="00AB3CD9"/>
    <w:rsid w:val="00AB53F7"/>
    <w:rsid w:val="00AB5AE8"/>
    <w:rsid w:val="00AB6A6B"/>
    <w:rsid w:val="00AB78F2"/>
    <w:rsid w:val="00AB7A98"/>
    <w:rsid w:val="00AC207A"/>
    <w:rsid w:val="00AC3E7A"/>
    <w:rsid w:val="00AC5B41"/>
    <w:rsid w:val="00AC6B51"/>
    <w:rsid w:val="00AD0DF7"/>
    <w:rsid w:val="00AD146E"/>
    <w:rsid w:val="00AD2095"/>
    <w:rsid w:val="00AD2C2A"/>
    <w:rsid w:val="00AD39D9"/>
    <w:rsid w:val="00AD3B20"/>
    <w:rsid w:val="00AD4433"/>
    <w:rsid w:val="00AD54CA"/>
    <w:rsid w:val="00AE0B67"/>
    <w:rsid w:val="00AE3CA4"/>
    <w:rsid w:val="00AE539F"/>
    <w:rsid w:val="00AE58B3"/>
    <w:rsid w:val="00AE6762"/>
    <w:rsid w:val="00AE79EA"/>
    <w:rsid w:val="00AF39A5"/>
    <w:rsid w:val="00AF40E9"/>
    <w:rsid w:val="00AF4FBC"/>
    <w:rsid w:val="00AF6371"/>
    <w:rsid w:val="00AF75B1"/>
    <w:rsid w:val="00B001CC"/>
    <w:rsid w:val="00B00F3D"/>
    <w:rsid w:val="00B0120E"/>
    <w:rsid w:val="00B02A3C"/>
    <w:rsid w:val="00B02DB5"/>
    <w:rsid w:val="00B039B2"/>
    <w:rsid w:val="00B04DBA"/>
    <w:rsid w:val="00B0524C"/>
    <w:rsid w:val="00B0541B"/>
    <w:rsid w:val="00B05FB8"/>
    <w:rsid w:val="00B109C7"/>
    <w:rsid w:val="00B137D1"/>
    <w:rsid w:val="00B165A2"/>
    <w:rsid w:val="00B16A21"/>
    <w:rsid w:val="00B2158B"/>
    <w:rsid w:val="00B22E2A"/>
    <w:rsid w:val="00B23089"/>
    <w:rsid w:val="00B24927"/>
    <w:rsid w:val="00B254B8"/>
    <w:rsid w:val="00B301E6"/>
    <w:rsid w:val="00B310AA"/>
    <w:rsid w:val="00B310E8"/>
    <w:rsid w:val="00B33FD2"/>
    <w:rsid w:val="00B348BA"/>
    <w:rsid w:val="00B348F5"/>
    <w:rsid w:val="00B35341"/>
    <w:rsid w:val="00B35881"/>
    <w:rsid w:val="00B35FB5"/>
    <w:rsid w:val="00B36778"/>
    <w:rsid w:val="00B37258"/>
    <w:rsid w:val="00B373CC"/>
    <w:rsid w:val="00B375EE"/>
    <w:rsid w:val="00B37BFF"/>
    <w:rsid w:val="00B4308C"/>
    <w:rsid w:val="00B435FB"/>
    <w:rsid w:val="00B437E9"/>
    <w:rsid w:val="00B440C9"/>
    <w:rsid w:val="00B4440C"/>
    <w:rsid w:val="00B4527F"/>
    <w:rsid w:val="00B45B25"/>
    <w:rsid w:val="00B463BC"/>
    <w:rsid w:val="00B46D68"/>
    <w:rsid w:val="00B50631"/>
    <w:rsid w:val="00B52F7B"/>
    <w:rsid w:val="00B57278"/>
    <w:rsid w:val="00B578B2"/>
    <w:rsid w:val="00B60479"/>
    <w:rsid w:val="00B607BA"/>
    <w:rsid w:val="00B6189C"/>
    <w:rsid w:val="00B625F1"/>
    <w:rsid w:val="00B62DE6"/>
    <w:rsid w:val="00B63BDD"/>
    <w:rsid w:val="00B64DC1"/>
    <w:rsid w:val="00B66ED0"/>
    <w:rsid w:val="00B6700C"/>
    <w:rsid w:val="00B709B0"/>
    <w:rsid w:val="00B73CB8"/>
    <w:rsid w:val="00B7440F"/>
    <w:rsid w:val="00B74621"/>
    <w:rsid w:val="00B75420"/>
    <w:rsid w:val="00B7594C"/>
    <w:rsid w:val="00B76AAC"/>
    <w:rsid w:val="00B801C5"/>
    <w:rsid w:val="00B80D26"/>
    <w:rsid w:val="00B815BC"/>
    <w:rsid w:val="00B829C9"/>
    <w:rsid w:val="00B842F1"/>
    <w:rsid w:val="00B854E3"/>
    <w:rsid w:val="00B85727"/>
    <w:rsid w:val="00B865CA"/>
    <w:rsid w:val="00B8716A"/>
    <w:rsid w:val="00B87524"/>
    <w:rsid w:val="00B90FD4"/>
    <w:rsid w:val="00B9206C"/>
    <w:rsid w:val="00B925DE"/>
    <w:rsid w:val="00B93C94"/>
    <w:rsid w:val="00B93CF5"/>
    <w:rsid w:val="00B978E9"/>
    <w:rsid w:val="00BA0766"/>
    <w:rsid w:val="00BA0B14"/>
    <w:rsid w:val="00BA234C"/>
    <w:rsid w:val="00BA33A3"/>
    <w:rsid w:val="00BA3E2F"/>
    <w:rsid w:val="00BA43BB"/>
    <w:rsid w:val="00BA5B71"/>
    <w:rsid w:val="00BA76BB"/>
    <w:rsid w:val="00BA771A"/>
    <w:rsid w:val="00BB1EBD"/>
    <w:rsid w:val="00BB2025"/>
    <w:rsid w:val="00BB4102"/>
    <w:rsid w:val="00BB4B84"/>
    <w:rsid w:val="00BB550C"/>
    <w:rsid w:val="00BB6310"/>
    <w:rsid w:val="00BB63C4"/>
    <w:rsid w:val="00BB6513"/>
    <w:rsid w:val="00BC0AFD"/>
    <w:rsid w:val="00BC1250"/>
    <w:rsid w:val="00BC220F"/>
    <w:rsid w:val="00BC26C2"/>
    <w:rsid w:val="00BC3ED5"/>
    <w:rsid w:val="00BC536B"/>
    <w:rsid w:val="00BC751F"/>
    <w:rsid w:val="00BD0076"/>
    <w:rsid w:val="00BD01F1"/>
    <w:rsid w:val="00BD216F"/>
    <w:rsid w:val="00BD3111"/>
    <w:rsid w:val="00BD40FB"/>
    <w:rsid w:val="00BD4852"/>
    <w:rsid w:val="00BD4A66"/>
    <w:rsid w:val="00BD79D9"/>
    <w:rsid w:val="00BE04F9"/>
    <w:rsid w:val="00BE3B43"/>
    <w:rsid w:val="00BE4C80"/>
    <w:rsid w:val="00BE4D2A"/>
    <w:rsid w:val="00BE4E09"/>
    <w:rsid w:val="00BE5D13"/>
    <w:rsid w:val="00BE7587"/>
    <w:rsid w:val="00BF1986"/>
    <w:rsid w:val="00BF1E90"/>
    <w:rsid w:val="00BF4A0F"/>
    <w:rsid w:val="00BF5361"/>
    <w:rsid w:val="00BF5900"/>
    <w:rsid w:val="00BF5EBB"/>
    <w:rsid w:val="00BF697F"/>
    <w:rsid w:val="00BF74BD"/>
    <w:rsid w:val="00C01D44"/>
    <w:rsid w:val="00C025B3"/>
    <w:rsid w:val="00C02CF6"/>
    <w:rsid w:val="00C047AB"/>
    <w:rsid w:val="00C05D57"/>
    <w:rsid w:val="00C0618A"/>
    <w:rsid w:val="00C138BE"/>
    <w:rsid w:val="00C139DC"/>
    <w:rsid w:val="00C14471"/>
    <w:rsid w:val="00C16C82"/>
    <w:rsid w:val="00C17526"/>
    <w:rsid w:val="00C2197F"/>
    <w:rsid w:val="00C23B35"/>
    <w:rsid w:val="00C24916"/>
    <w:rsid w:val="00C257AF"/>
    <w:rsid w:val="00C30C92"/>
    <w:rsid w:val="00C3236C"/>
    <w:rsid w:val="00C3340E"/>
    <w:rsid w:val="00C36182"/>
    <w:rsid w:val="00C363D1"/>
    <w:rsid w:val="00C3657F"/>
    <w:rsid w:val="00C4003D"/>
    <w:rsid w:val="00C405A1"/>
    <w:rsid w:val="00C40968"/>
    <w:rsid w:val="00C40DF0"/>
    <w:rsid w:val="00C41606"/>
    <w:rsid w:val="00C432B1"/>
    <w:rsid w:val="00C43CA2"/>
    <w:rsid w:val="00C43E23"/>
    <w:rsid w:val="00C4466E"/>
    <w:rsid w:val="00C470E2"/>
    <w:rsid w:val="00C5220C"/>
    <w:rsid w:val="00C5278C"/>
    <w:rsid w:val="00C52FE5"/>
    <w:rsid w:val="00C53268"/>
    <w:rsid w:val="00C55986"/>
    <w:rsid w:val="00C5659B"/>
    <w:rsid w:val="00C578F7"/>
    <w:rsid w:val="00C604AF"/>
    <w:rsid w:val="00C604CA"/>
    <w:rsid w:val="00C609A1"/>
    <w:rsid w:val="00C6235A"/>
    <w:rsid w:val="00C6348D"/>
    <w:rsid w:val="00C63EF2"/>
    <w:rsid w:val="00C66797"/>
    <w:rsid w:val="00C66D5A"/>
    <w:rsid w:val="00C6706A"/>
    <w:rsid w:val="00C6731C"/>
    <w:rsid w:val="00C708ED"/>
    <w:rsid w:val="00C72664"/>
    <w:rsid w:val="00C731AF"/>
    <w:rsid w:val="00C7535C"/>
    <w:rsid w:val="00C75590"/>
    <w:rsid w:val="00C76113"/>
    <w:rsid w:val="00C76993"/>
    <w:rsid w:val="00C7779D"/>
    <w:rsid w:val="00C80076"/>
    <w:rsid w:val="00C8049B"/>
    <w:rsid w:val="00C806C1"/>
    <w:rsid w:val="00C81852"/>
    <w:rsid w:val="00C82250"/>
    <w:rsid w:val="00C8256E"/>
    <w:rsid w:val="00C83084"/>
    <w:rsid w:val="00C85040"/>
    <w:rsid w:val="00C85BA1"/>
    <w:rsid w:val="00C8614C"/>
    <w:rsid w:val="00C8680E"/>
    <w:rsid w:val="00C87B39"/>
    <w:rsid w:val="00C90386"/>
    <w:rsid w:val="00C9040E"/>
    <w:rsid w:val="00C909FA"/>
    <w:rsid w:val="00C928C2"/>
    <w:rsid w:val="00C9292A"/>
    <w:rsid w:val="00C935DA"/>
    <w:rsid w:val="00C963EA"/>
    <w:rsid w:val="00C96763"/>
    <w:rsid w:val="00CA15D9"/>
    <w:rsid w:val="00CA2E42"/>
    <w:rsid w:val="00CA36AF"/>
    <w:rsid w:val="00CA4FC7"/>
    <w:rsid w:val="00CA534D"/>
    <w:rsid w:val="00CA77DE"/>
    <w:rsid w:val="00CA7E7C"/>
    <w:rsid w:val="00CB039A"/>
    <w:rsid w:val="00CB085D"/>
    <w:rsid w:val="00CB4F5E"/>
    <w:rsid w:val="00CB52A5"/>
    <w:rsid w:val="00CB52CD"/>
    <w:rsid w:val="00CB68E8"/>
    <w:rsid w:val="00CD06F3"/>
    <w:rsid w:val="00CD0D17"/>
    <w:rsid w:val="00CD2573"/>
    <w:rsid w:val="00CD2650"/>
    <w:rsid w:val="00CD2A29"/>
    <w:rsid w:val="00CD35AD"/>
    <w:rsid w:val="00CD4203"/>
    <w:rsid w:val="00CE02AA"/>
    <w:rsid w:val="00CE2B24"/>
    <w:rsid w:val="00CE3003"/>
    <w:rsid w:val="00CE4842"/>
    <w:rsid w:val="00CE51B3"/>
    <w:rsid w:val="00CE79E8"/>
    <w:rsid w:val="00CF00EE"/>
    <w:rsid w:val="00CF2DEB"/>
    <w:rsid w:val="00CF32BE"/>
    <w:rsid w:val="00CF5967"/>
    <w:rsid w:val="00CF75ED"/>
    <w:rsid w:val="00D01FA3"/>
    <w:rsid w:val="00D02DDB"/>
    <w:rsid w:val="00D035B4"/>
    <w:rsid w:val="00D041C6"/>
    <w:rsid w:val="00D044E3"/>
    <w:rsid w:val="00D04FDD"/>
    <w:rsid w:val="00D056AF"/>
    <w:rsid w:val="00D05D9B"/>
    <w:rsid w:val="00D07E85"/>
    <w:rsid w:val="00D100AD"/>
    <w:rsid w:val="00D100CB"/>
    <w:rsid w:val="00D132A8"/>
    <w:rsid w:val="00D14189"/>
    <w:rsid w:val="00D15CF0"/>
    <w:rsid w:val="00D1719F"/>
    <w:rsid w:val="00D2112B"/>
    <w:rsid w:val="00D2758D"/>
    <w:rsid w:val="00D30A99"/>
    <w:rsid w:val="00D30F7A"/>
    <w:rsid w:val="00D3280E"/>
    <w:rsid w:val="00D37FC8"/>
    <w:rsid w:val="00D40CA9"/>
    <w:rsid w:val="00D40FA4"/>
    <w:rsid w:val="00D422A4"/>
    <w:rsid w:val="00D424A6"/>
    <w:rsid w:val="00D45468"/>
    <w:rsid w:val="00D45ED5"/>
    <w:rsid w:val="00D46082"/>
    <w:rsid w:val="00D46DB3"/>
    <w:rsid w:val="00D47143"/>
    <w:rsid w:val="00D50F09"/>
    <w:rsid w:val="00D50F64"/>
    <w:rsid w:val="00D50FC7"/>
    <w:rsid w:val="00D51760"/>
    <w:rsid w:val="00D51A12"/>
    <w:rsid w:val="00D538AA"/>
    <w:rsid w:val="00D55A26"/>
    <w:rsid w:val="00D55C67"/>
    <w:rsid w:val="00D57A68"/>
    <w:rsid w:val="00D60F75"/>
    <w:rsid w:val="00D61326"/>
    <w:rsid w:val="00D62716"/>
    <w:rsid w:val="00D6335D"/>
    <w:rsid w:val="00D6726B"/>
    <w:rsid w:val="00D677EF"/>
    <w:rsid w:val="00D70BAF"/>
    <w:rsid w:val="00D70C01"/>
    <w:rsid w:val="00D70F56"/>
    <w:rsid w:val="00D7131F"/>
    <w:rsid w:val="00D728C2"/>
    <w:rsid w:val="00D72B4B"/>
    <w:rsid w:val="00D72DCD"/>
    <w:rsid w:val="00D72E98"/>
    <w:rsid w:val="00D750A7"/>
    <w:rsid w:val="00D751E7"/>
    <w:rsid w:val="00D763A7"/>
    <w:rsid w:val="00D773CD"/>
    <w:rsid w:val="00D7763A"/>
    <w:rsid w:val="00D77D94"/>
    <w:rsid w:val="00D8077C"/>
    <w:rsid w:val="00D80BF6"/>
    <w:rsid w:val="00D81601"/>
    <w:rsid w:val="00D81FBD"/>
    <w:rsid w:val="00D82C3C"/>
    <w:rsid w:val="00D83D11"/>
    <w:rsid w:val="00D8578A"/>
    <w:rsid w:val="00D85942"/>
    <w:rsid w:val="00D85E58"/>
    <w:rsid w:val="00D86045"/>
    <w:rsid w:val="00D86956"/>
    <w:rsid w:val="00D87CFC"/>
    <w:rsid w:val="00D90BEF"/>
    <w:rsid w:val="00D90F60"/>
    <w:rsid w:val="00D9490E"/>
    <w:rsid w:val="00D958BC"/>
    <w:rsid w:val="00D96C2B"/>
    <w:rsid w:val="00DA1849"/>
    <w:rsid w:val="00DA3211"/>
    <w:rsid w:val="00DA4FA4"/>
    <w:rsid w:val="00DA61E9"/>
    <w:rsid w:val="00DA7DE5"/>
    <w:rsid w:val="00DB1D83"/>
    <w:rsid w:val="00DB2FE0"/>
    <w:rsid w:val="00DB3323"/>
    <w:rsid w:val="00DB3533"/>
    <w:rsid w:val="00DB4E42"/>
    <w:rsid w:val="00DB6A42"/>
    <w:rsid w:val="00DB754F"/>
    <w:rsid w:val="00DC21D0"/>
    <w:rsid w:val="00DC36A7"/>
    <w:rsid w:val="00DC3B94"/>
    <w:rsid w:val="00DC5B38"/>
    <w:rsid w:val="00DD01AB"/>
    <w:rsid w:val="00DD0787"/>
    <w:rsid w:val="00DD3CAD"/>
    <w:rsid w:val="00DD5831"/>
    <w:rsid w:val="00DD5A3A"/>
    <w:rsid w:val="00DD771B"/>
    <w:rsid w:val="00DE006A"/>
    <w:rsid w:val="00DE01CA"/>
    <w:rsid w:val="00DE022F"/>
    <w:rsid w:val="00DE1DEE"/>
    <w:rsid w:val="00DE2CD3"/>
    <w:rsid w:val="00DE31A8"/>
    <w:rsid w:val="00DE6CEB"/>
    <w:rsid w:val="00DE7565"/>
    <w:rsid w:val="00DF34D8"/>
    <w:rsid w:val="00DF405A"/>
    <w:rsid w:val="00DF4527"/>
    <w:rsid w:val="00DF4570"/>
    <w:rsid w:val="00DF7BE5"/>
    <w:rsid w:val="00E04207"/>
    <w:rsid w:val="00E04D99"/>
    <w:rsid w:val="00E051E8"/>
    <w:rsid w:val="00E06003"/>
    <w:rsid w:val="00E064AD"/>
    <w:rsid w:val="00E074FA"/>
    <w:rsid w:val="00E11389"/>
    <w:rsid w:val="00E11FD1"/>
    <w:rsid w:val="00E12D41"/>
    <w:rsid w:val="00E16974"/>
    <w:rsid w:val="00E17BF1"/>
    <w:rsid w:val="00E17D89"/>
    <w:rsid w:val="00E2079A"/>
    <w:rsid w:val="00E20E21"/>
    <w:rsid w:val="00E22AE2"/>
    <w:rsid w:val="00E2333A"/>
    <w:rsid w:val="00E23406"/>
    <w:rsid w:val="00E26736"/>
    <w:rsid w:val="00E26A79"/>
    <w:rsid w:val="00E312F3"/>
    <w:rsid w:val="00E3230A"/>
    <w:rsid w:val="00E33872"/>
    <w:rsid w:val="00E34063"/>
    <w:rsid w:val="00E3470C"/>
    <w:rsid w:val="00E35ACF"/>
    <w:rsid w:val="00E35E35"/>
    <w:rsid w:val="00E36431"/>
    <w:rsid w:val="00E40726"/>
    <w:rsid w:val="00E40C2D"/>
    <w:rsid w:val="00E42BE9"/>
    <w:rsid w:val="00E44953"/>
    <w:rsid w:val="00E44BA3"/>
    <w:rsid w:val="00E46F6E"/>
    <w:rsid w:val="00E474BB"/>
    <w:rsid w:val="00E5144F"/>
    <w:rsid w:val="00E51F14"/>
    <w:rsid w:val="00E558BE"/>
    <w:rsid w:val="00E56A61"/>
    <w:rsid w:val="00E60830"/>
    <w:rsid w:val="00E61E50"/>
    <w:rsid w:val="00E6357E"/>
    <w:rsid w:val="00E63873"/>
    <w:rsid w:val="00E64DE5"/>
    <w:rsid w:val="00E65442"/>
    <w:rsid w:val="00E66289"/>
    <w:rsid w:val="00E6754C"/>
    <w:rsid w:val="00E67B52"/>
    <w:rsid w:val="00E67DBF"/>
    <w:rsid w:val="00E7012F"/>
    <w:rsid w:val="00E72F6C"/>
    <w:rsid w:val="00E769B2"/>
    <w:rsid w:val="00E7725E"/>
    <w:rsid w:val="00E77622"/>
    <w:rsid w:val="00E776AE"/>
    <w:rsid w:val="00E77B6D"/>
    <w:rsid w:val="00E77FEF"/>
    <w:rsid w:val="00E80539"/>
    <w:rsid w:val="00E80DD0"/>
    <w:rsid w:val="00E8121F"/>
    <w:rsid w:val="00E813EE"/>
    <w:rsid w:val="00E834A5"/>
    <w:rsid w:val="00E8397E"/>
    <w:rsid w:val="00E841A3"/>
    <w:rsid w:val="00E843DC"/>
    <w:rsid w:val="00E91E62"/>
    <w:rsid w:val="00E9365C"/>
    <w:rsid w:val="00E93EF3"/>
    <w:rsid w:val="00E941D5"/>
    <w:rsid w:val="00E97BF6"/>
    <w:rsid w:val="00EA0DEA"/>
    <w:rsid w:val="00EA13AE"/>
    <w:rsid w:val="00EA19A0"/>
    <w:rsid w:val="00EA1FC2"/>
    <w:rsid w:val="00EA4137"/>
    <w:rsid w:val="00EB1062"/>
    <w:rsid w:val="00EB1BAF"/>
    <w:rsid w:val="00EB23DD"/>
    <w:rsid w:val="00EB2FE2"/>
    <w:rsid w:val="00EB37D4"/>
    <w:rsid w:val="00EB4B99"/>
    <w:rsid w:val="00EB57FB"/>
    <w:rsid w:val="00EB73E9"/>
    <w:rsid w:val="00EC06C9"/>
    <w:rsid w:val="00EC0A54"/>
    <w:rsid w:val="00EC3ADD"/>
    <w:rsid w:val="00EC40D6"/>
    <w:rsid w:val="00EC7FC0"/>
    <w:rsid w:val="00ED0784"/>
    <w:rsid w:val="00ED079C"/>
    <w:rsid w:val="00ED0EB9"/>
    <w:rsid w:val="00ED11A5"/>
    <w:rsid w:val="00ED1F58"/>
    <w:rsid w:val="00ED42F0"/>
    <w:rsid w:val="00ED5807"/>
    <w:rsid w:val="00ED75A1"/>
    <w:rsid w:val="00ED7CCD"/>
    <w:rsid w:val="00EE1B0D"/>
    <w:rsid w:val="00EE246F"/>
    <w:rsid w:val="00EE2A22"/>
    <w:rsid w:val="00EE3B18"/>
    <w:rsid w:val="00EE4385"/>
    <w:rsid w:val="00EE5085"/>
    <w:rsid w:val="00EE5AF9"/>
    <w:rsid w:val="00EE61F2"/>
    <w:rsid w:val="00EE64E6"/>
    <w:rsid w:val="00EE6DC5"/>
    <w:rsid w:val="00EE716D"/>
    <w:rsid w:val="00EE762E"/>
    <w:rsid w:val="00EF05F3"/>
    <w:rsid w:val="00EF0B97"/>
    <w:rsid w:val="00EF1591"/>
    <w:rsid w:val="00EF17F1"/>
    <w:rsid w:val="00EF28CD"/>
    <w:rsid w:val="00EF44DB"/>
    <w:rsid w:val="00EF47B2"/>
    <w:rsid w:val="00EF4EB4"/>
    <w:rsid w:val="00EF6124"/>
    <w:rsid w:val="00EF6136"/>
    <w:rsid w:val="00F003BD"/>
    <w:rsid w:val="00F007A9"/>
    <w:rsid w:val="00F00E39"/>
    <w:rsid w:val="00F02BBE"/>
    <w:rsid w:val="00F02ECF"/>
    <w:rsid w:val="00F0674D"/>
    <w:rsid w:val="00F07E11"/>
    <w:rsid w:val="00F10B22"/>
    <w:rsid w:val="00F117D8"/>
    <w:rsid w:val="00F1194D"/>
    <w:rsid w:val="00F12485"/>
    <w:rsid w:val="00F129D8"/>
    <w:rsid w:val="00F1388F"/>
    <w:rsid w:val="00F13A0B"/>
    <w:rsid w:val="00F13C01"/>
    <w:rsid w:val="00F15744"/>
    <w:rsid w:val="00F15BE0"/>
    <w:rsid w:val="00F15C49"/>
    <w:rsid w:val="00F17212"/>
    <w:rsid w:val="00F17426"/>
    <w:rsid w:val="00F20655"/>
    <w:rsid w:val="00F21DD4"/>
    <w:rsid w:val="00F22515"/>
    <w:rsid w:val="00F23AF0"/>
    <w:rsid w:val="00F24309"/>
    <w:rsid w:val="00F2430E"/>
    <w:rsid w:val="00F2440F"/>
    <w:rsid w:val="00F244C7"/>
    <w:rsid w:val="00F26FA9"/>
    <w:rsid w:val="00F30116"/>
    <w:rsid w:val="00F30B1C"/>
    <w:rsid w:val="00F30E4E"/>
    <w:rsid w:val="00F31061"/>
    <w:rsid w:val="00F31DA8"/>
    <w:rsid w:val="00F32306"/>
    <w:rsid w:val="00F33D76"/>
    <w:rsid w:val="00F3479C"/>
    <w:rsid w:val="00F35684"/>
    <w:rsid w:val="00F3571C"/>
    <w:rsid w:val="00F3578B"/>
    <w:rsid w:val="00F35FC8"/>
    <w:rsid w:val="00F360C6"/>
    <w:rsid w:val="00F37A11"/>
    <w:rsid w:val="00F401F3"/>
    <w:rsid w:val="00F40539"/>
    <w:rsid w:val="00F41241"/>
    <w:rsid w:val="00F41C57"/>
    <w:rsid w:val="00F4308B"/>
    <w:rsid w:val="00F435C4"/>
    <w:rsid w:val="00F4530C"/>
    <w:rsid w:val="00F50D41"/>
    <w:rsid w:val="00F527BB"/>
    <w:rsid w:val="00F54934"/>
    <w:rsid w:val="00F54937"/>
    <w:rsid w:val="00F549C9"/>
    <w:rsid w:val="00F54F29"/>
    <w:rsid w:val="00F550F3"/>
    <w:rsid w:val="00F572A2"/>
    <w:rsid w:val="00F64593"/>
    <w:rsid w:val="00F67C90"/>
    <w:rsid w:val="00F71F9F"/>
    <w:rsid w:val="00F7515C"/>
    <w:rsid w:val="00F76FC7"/>
    <w:rsid w:val="00F8061A"/>
    <w:rsid w:val="00F80AE7"/>
    <w:rsid w:val="00F81C9C"/>
    <w:rsid w:val="00F82BD1"/>
    <w:rsid w:val="00F8302D"/>
    <w:rsid w:val="00F8412D"/>
    <w:rsid w:val="00F8489B"/>
    <w:rsid w:val="00F8499F"/>
    <w:rsid w:val="00F867E1"/>
    <w:rsid w:val="00F87248"/>
    <w:rsid w:val="00F875CF"/>
    <w:rsid w:val="00F905A6"/>
    <w:rsid w:val="00F920B7"/>
    <w:rsid w:val="00F94AF0"/>
    <w:rsid w:val="00F95742"/>
    <w:rsid w:val="00F95BDA"/>
    <w:rsid w:val="00F962AF"/>
    <w:rsid w:val="00F96798"/>
    <w:rsid w:val="00F97C36"/>
    <w:rsid w:val="00F97C89"/>
    <w:rsid w:val="00FA0070"/>
    <w:rsid w:val="00FA09BD"/>
    <w:rsid w:val="00FA0AB8"/>
    <w:rsid w:val="00FA5476"/>
    <w:rsid w:val="00FA77FD"/>
    <w:rsid w:val="00FB03F0"/>
    <w:rsid w:val="00FB102D"/>
    <w:rsid w:val="00FB1718"/>
    <w:rsid w:val="00FB18E2"/>
    <w:rsid w:val="00FB2370"/>
    <w:rsid w:val="00FB3253"/>
    <w:rsid w:val="00FB326D"/>
    <w:rsid w:val="00FB4969"/>
    <w:rsid w:val="00FB6399"/>
    <w:rsid w:val="00FB64FB"/>
    <w:rsid w:val="00FC150E"/>
    <w:rsid w:val="00FC195B"/>
    <w:rsid w:val="00FC1C7C"/>
    <w:rsid w:val="00FC42C1"/>
    <w:rsid w:val="00FC48B5"/>
    <w:rsid w:val="00FC4ACA"/>
    <w:rsid w:val="00FC4BC6"/>
    <w:rsid w:val="00FC7231"/>
    <w:rsid w:val="00FC7CD3"/>
    <w:rsid w:val="00FC7F06"/>
    <w:rsid w:val="00FD0544"/>
    <w:rsid w:val="00FD0695"/>
    <w:rsid w:val="00FD0AC5"/>
    <w:rsid w:val="00FD19F9"/>
    <w:rsid w:val="00FD27A6"/>
    <w:rsid w:val="00FD2904"/>
    <w:rsid w:val="00FD33AE"/>
    <w:rsid w:val="00FD647A"/>
    <w:rsid w:val="00FD6D47"/>
    <w:rsid w:val="00FD6DFE"/>
    <w:rsid w:val="00FE1C1C"/>
    <w:rsid w:val="00FE2E03"/>
    <w:rsid w:val="00FE434D"/>
    <w:rsid w:val="00FE5320"/>
    <w:rsid w:val="00FF0AA4"/>
    <w:rsid w:val="00FF1398"/>
    <w:rsid w:val="00FF70B1"/>
    <w:rsid w:val="00FF74E5"/>
    <w:rsid w:val="028039AC"/>
    <w:rsid w:val="03E963A6"/>
    <w:rsid w:val="07F3E359"/>
    <w:rsid w:val="08CE518B"/>
    <w:rsid w:val="095FC63E"/>
    <w:rsid w:val="0C5F522A"/>
    <w:rsid w:val="0F312A66"/>
    <w:rsid w:val="143C0EDF"/>
    <w:rsid w:val="16DB465B"/>
    <w:rsid w:val="1E6FFE1D"/>
    <w:rsid w:val="1EB3AAB3"/>
    <w:rsid w:val="21E0BB70"/>
    <w:rsid w:val="23871BD6"/>
    <w:rsid w:val="24AAA807"/>
    <w:rsid w:val="2A6F0097"/>
    <w:rsid w:val="34F52BBF"/>
    <w:rsid w:val="36DCCDE8"/>
    <w:rsid w:val="38FB83CE"/>
    <w:rsid w:val="40B24258"/>
    <w:rsid w:val="41D72357"/>
    <w:rsid w:val="4582EFE3"/>
    <w:rsid w:val="47E66D30"/>
    <w:rsid w:val="4870AD19"/>
    <w:rsid w:val="4B052D0A"/>
    <w:rsid w:val="4D2AAE4D"/>
    <w:rsid w:val="58A4492B"/>
    <w:rsid w:val="59006F85"/>
    <w:rsid w:val="6458A728"/>
    <w:rsid w:val="667363C4"/>
    <w:rsid w:val="67389E11"/>
    <w:rsid w:val="6E92D616"/>
    <w:rsid w:val="6FD6E317"/>
    <w:rsid w:val="7176A000"/>
    <w:rsid w:val="78A18A13"/>
    <w:rsid w:val="7D82C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67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3C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1672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043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01F4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9"/>
    <w:qFormat/>
    <w:rsid w:val="00CA36AF"/>
    <w:pPr>
      <w:spacing w:after="0" w:line="240" w:lineRule="auto"/>
      <w:outlineLvl w:val="4"/>
    </w:pPr>
    <w:rPr>
      <w:rFonts w:ascii="Times New Roman" w:eastAsia="MS Mincho" w:hAnsi="Times New Roman" w:cs="Times New Roman"/>
      <w:b/>
      <w:bCs/>
      <w:color w:val="333333"/>
      <w:sz w:val="29"/>
      <w:szCs w:val="29"/>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95D"/>
    <w:pPr>
      <w:ind w:left="720"/>
      <w:contextualSpacing/>
    </w:pPr>
  </w:style>
  <w:style w:type="table" w:styleId="TableGrid">
    <w:name w:val="Table Grid"/>
    <w:basedOn w:val="TableNormal"/>
    <w:uiPriority w:val="59"/>
    <w:rsid w:val="004F6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3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95C"/>
  </w:style>
  <w:style w:type="paragraph" w:styleId="Footer">
    <w:name w:val="footer"/>
    <w:basedOn w:val="Normal"/>
    <w:link w:val="FooterChar"/>
    <w:uiPriority w:val="99"/>
    <w:unhideWhenUsed/>
    <w:rsid w:val="00A73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95C"/>
  </w:style>
  <w:style w:type="paragraph" w:styleId="BalloonText">
    <w:name w:val="Balloon Text"/>
    <w:basedOn w:val="Normal"/>
    <w:link w:val="BalloonTextChar"/>
    <w:uiPriority w:val="99"/>
    <w:semiHidden/>
    <w:unhideWhenUsed/>
    <w:rsid w:val="00A739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95C"/>
    <w:rPr>
      <w:rFonts w:ascii="Tahoma" w:hAnsi="Tahoma" w:cs="Tahoma"/>
      <w:sz w:val="16"/>
      <w:szCs w:val="16"/>
    </w:rPr>
  </w:style>
  <w:style w:type="character" w:customStyle="1" w:styleId="Heading5Char">
    <w:name w:val="Heading 5 Char"/>
    <w:basedOn w:val="DefaultParagraphFont"/>
    <w:link w:val="Heading5"/>
    <w:uiPriority w:val="99"/>
    <w:rsid w:val="00CA36AF"/>
    <w:rPr>
      <w:rFonts w:ascii="Times New Roman" w:eastAsia="MS Mincho" w:hAnsi="Times New Roman" w:cs="Times New Roman"/>
      <w:b/>
      <w:bCs/>
      <w:color w:val="333333"/>
      <w:sz w:val="29"/>
      <w:szCs w:val="29"/>
      <w:lang w:eastAsia="ja-JP"/>
    </w:rPr>
  </w:style>
  <w:style w:type="character" w:customStyle="1" w:styleId="Heading4Char">
    <w:name w:val="Heading 4 Char"/>
    <w:basedOn w:val="DefaultParagraphFont"/>
    <w:link w:val="Heading4"/>
    <w:uiPriority w:val="9"/>
    <w:semiHidden/>
    <w:rsid w:val="00901F47"/>
    <w:rPr>
      <w:rFonts w:asciiTheme="majorHAnsi" w:eastAsiaTheme="majorEastAsia" w:hAnsiTheme="majorHAnsi" w:cstheme="majorBidi"/>
      <w:b/>
      <w:bCs/>
      <w:i/>
      <w:iCs/>
      <w:color w:val="4F81BD" w:themeColor="accent1"/>
    </w:rPr>
  </w:style>
  <w:style w:type="paragraph" w:styleId="NoSpacing">
    <w:name w:val="No Spacing"/>
    <w:uiPriority w:val="1"/>
    <w:qFormat/>
    <w:rsid w:val="00C604CA"/>
    <w:pPr>
      <w:spacing w:after="0" w:line="240" w:lineRule="auto"/>
    </w:pPr>
    <w:rPr>
      <w:rFonts w:ascii="Calibri" w:eastAsia="Calibri" w:hAnsi="Calibri" w:cs="Times New Roman"/>
    </w:rPr>
  </w:style>
  <w:style w:type="paragraph" w:customStyle="1" w:styleId="121">
    <w:name w:val="表 (緑) 121"/>
    <w:basedOn w:val="Normal"/>
    <w:uiPriority w:val="99"/>
    <w:qFormat/>
    <w:rsid w:val="004A74DD"/>
    <w:pPr>
      <w:widowControl w:val="0"/>
      <w:spacing w:after="0" w:line="240" w:lineRule="auto"/>
      <w:ind w:leftChars="400" w:left="840"/>
      <w:jc w:val="both"/>
    </w:pPr>
    <w:rPr>
      <w:rFonts w:ascii="Century" w:eastAsia="MS Mincho" w:hAnsi="Century" w:cs="Times New Roman"/>
      <w:kern w:val="2"/>
      <w:sz w:val="21"/>
      <w:szCs w:val="24"/>
      <w:lang w:val="en-GB" w:eastAsia="ja-JP"/>
    </w:rPr>
  </w:style>
  <w:style w:type="character" w:styleId="CommentReference">
    <w:name w:val="annotation reference"/>
    <w:basedOn w:val="DefaultParagraphFont"/>
    <w:uiPriority w:val="99"/>
    <w:semiHidden/>
    <w:unhideWhenUsed/>
    <w:rsid w:val="00C604AF"/>
    <w:rPr>
      <w:sz w:val="18"/>
      <w:szCs w:val="18"/>
    </w:rPr>
  </w:style>
  <w:style w:type="paragraph" w:styleId="CommentText">
    <w:name w:val="annotation text"/>
    <w:basedOn w:val="Normal"/>
    <w:link w:val="CommentTextChar"/>
    <w:uiPriority w:val="99"/>
    <w:unhideWhenUsed/>
    <w:rsid w:val="00C604AF"/>
    <w:pPr>
      <w:spacing w:line="240" w:lineRule="auto"/>
    </w:pPr>
    <w:rPr>
      <w:sz w:val="24"/>
      <w:szCs w:val="24"/>
    </w:rPr>
  </w:style>
  <w:style w:type="character" w:customStyle="1" w:styleId="CommentTextChar">
    <w:name w:val="Comment Text Char"/>
    <w:basedOn w:val="DefaultParagraphFont"/>
    <w:link w:val="CommentText"/>
    <w:uiPriority w:val="99"/>
    <w:rsid w:val="00C604AF"/>
    <w:rPr>
      <w:sz w:val="24"/>
      <w:szCs w:val="24"/>
    </w:rPr>
  </w:style>
  <w:style w:type="paragraph" w:styleId="CommentSubject">
    <w:name w:val="annotation subject"/>
    <w:basedOn w:val="CommentText"/>
    <w:next w:val="CommentText"/>
    <w:link w:val="CommentSubjectChar"/>
    <w:uiPriority w:val="99"/>
    <w:semiHidden/>
    <w:unhideWhenUsed/>
    <w:rsid w:val="00C604AF"/>
    <w:rPr>
      <w:b/>
      <w:bCs/>
      <w:sz w:val="20"/>
      <w:szCs w:val="20"/>
    </w:rPr>
  </w:style>
  <w:style w:type="character" w:customStyle="1" w:styleId="CommentSubjectChar">
    <w:name w:val="Comment Subject Char"/>
    <w:basedOn w:val="CommentTextChar"/>
    <w:link w:val="CommentSubject"/>
    <w:uiPriority w:val="99"/>
    <w:semiHidden/>
    <w:rsid w:val="00C604AF"/>
    <w:rPr>
      <w:b/>
      <w:bCs/>
      <w:sz w:val="20"/>
      <w:szCs w:val="20"/>
    </w:rPr>
  </w:style>
  <w:style w:type="character" w:customStyle="1" w:styleId="Heading1Char">
    <w:name w:val="Heading 1 Char"/>
    <w:basedOn w:val="DefaultParagraphFont"/>
    <w:link w:val="Heading1"/>
    <w:uiPriority w:val="9"/>
    <w:rsid w:val="00B93C9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A04356"/>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2C5749"/>
    <w:rPr>
      <w:color w:val="0563C1"/>
      <w:u w:val="single"/>
    </w:rPr>
  </w:style>
  <w:style w:type="paragraph" w:styleId="NormalWeb">
    <w:name w:val="Normal (Web)"/>
    <w:basedOn w:val="Normal"/>
    <w:uiPriority w:val="99"/>
    <w:semiHidden/>
    <w:unhideWhenUsed/>
    <w:rsid w:val="009333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E1B4D"/>
    <w:rPr>
      <w:color w:val="605E5C"/>
      <w:shd w:val="clear" w:color="auto" w:fill="E1DFDD"/>
    </w:rPr>
  </w:style>
  <w:style w:type="paragraph" w:styleId="Revision">
    <w:name w:val="Revision"/>
    <w:hidden/>
    <w:uiPriority w:val="99"/>
    <w:semiHidden/>
    <w:rsid w:val="005406ED"/>
    <w:pPr>
      <w:spacing w:after="0" w:line="240" w:lineRule="auto"/>
    </w:pPr>
  </w:style>
  <w:style w:type="paragraph" w:customStyle="1" w:styleId="PIHeadline">
    <w:name w:val="PI_Headline"/>
    <w:basedOn w:val="Heading2"/>
    <w:next w:val="Normal"/>
    <w:link w:val="PIHeadline0"/>
    <w:autoRedefine/>
    <w:qFormat/>
    <w:rsid w:val="0031672A"/>
    <w:pPr>
      <w:widowControl w:val="0"/>
      <w:spacing w:before="160" w:after="120" w:line="240" w:lineRule="auto"/>
    </w:pPr>
    <w:rPr>
      <w:rFonts w:ascii="SST Medium" w:eastAsia="SST Japanese Pro Regular" w:hAnsi="SST Medium" w:cs="Arial"/>
      <w:b/>
      <w:color w:val="000000" w:themeColor="text1"/>
      <w:kern w:val="2"/>
      <w:u w:color="2E74B5"/>
      <w:lang w:val="en-GB"/>
    </w:rPr>
  </w:style>
  <w:style w:type="character" w:customStyle="1" w:styleId="PIHeadline0">
    <w:name w:val="PI_Headline (文字)"/>
    <w:basedOn w:val="Heading2Char"/>
    <w:link w:val="PIHeadline"/>
    <w:rsid w:val="0031672A"/>
    <w:rPr>
      <w:rFonts w:ascii="SST Medium" w:eastAsia="SST Japanese Pro Regular" w:hAnsi="SST Medium" w:cs="Arial"/>
      <w:b/>
      <w:color w:val="000000" w:themeColor="text1"/>
      <w:kern w:val="2"/>
      <w:sz w:val="26"/>
      <w:szCs w:val="26"/>
      <w:u w:color="2E74B5"/>
      <w:lang w:val="en-GB"/>
    </w:rPr>
  </w:style>
  <w:style w:type="character" w:customStyle="1" w:styleId="Heading2Char">
    <w:name w:val="Heading 2 Char"/>
    <w:basedOn w:val="DefaultParagraphFont"/>
    <w:link w:val="Heading2"/>
    <w:uiPriority w:val="9"/>
    <w:semiHidden/>
    <w:rsid w:val="0031672A"/>
    <w:rPr>
      <w:rFonts w:asciiTheme="majorHAnsi" w:eastAsiaTheme="majorEastAsia" w:hAnsiTheme="majorHAnsi" w:cstheme="majorBidi"/>
      <w:color w:val="365F91" w:themeColor="accent1" w:themeShade="BF"/>
      <w:sz w:val="26"/>
      <w:szCs w:val="26"/>
    </w:rPr>
  </w:style>
  <w:style w:type="paragraph" w:customStyle="1" w:styleId="PIBody">
    <w:name w:val="PI_Body"/>
    <w:link w:val="PIBody0"/>
    <w:autoRedefine/>
    <w:qFormat/>
    <w:rsid w:val="00057268"/>
    <w:pPr>
      <w:spacing w:after="0" w:line="240" w:lineRule="auto"/>
      <w:ind w:left="720"/>
    </w:pPr>
    <w:rPr>
      <w:rFonts w:ascii="SST" w:eastAsia="SST Japanese Pro Light" w:hAnsi="SST" w:cs="Arial"/>
      <w:color w:val="000000" w:themeColor="text1"/>
      <w:kern w:val="24"/>
      <w:sz w:val="21"/>
      <w:lang w:val="en-GB" w:eastAsia="ja-JP"/>
    </w:rPr>
  </w:style>
  <w:style w:type="paragraph" w:customStyle="1" w:styleId="PIFootnote">
    <w:name w:val="PI_Footnote"/>
    <w:basedOn w:val="Normal"/>
    <w:link w:val="PIFootnote0"/>
    <w:autoRedefine/>
    <w:qFormat/>
    <w:rsid w:val="00057268"/>
    <w:pPr>
      <w:spacing w:after="0" w:line="240" w:lineRule="auto"/>
    </w:pPr>
    <w:rPr>
      <w:rFonts w:ascii="Arial" w:eastAsia="MS PGothic" w:hAnsi="Arial" w:cs="Arial"/>
      <w:color w:val="000000" w:themeColor="text1"/>
      <w:kern w:val="24"/>
      <w:sz w:val="18"/>
      <w:szCs w:val="14"/>
      <w:lang w:val="en-GB" w:eastAsia="ja-JP"/>
    </w:rPr>
  </w:style>
  <w:style w:type="character" w:customStyle="1" w:styleId="PIBody0">
    <w:name w:val="PI_Body (文字)"/>
    <w:basedOn w:val="DefaultParagraphFont"/>
    <w:link w:val="PIBody"/>
    <w:rsid w:val="00057268"/>
    <w:rPr>
      <w:rFonts w:ascii="SST" w:eastAsia="SST Japanese Pro Light" w:hAnsi="SST" w:cs="Arial"/>
      <w:color w:val="000000" w:themeColor="text1"/>
      <w:kern w:val="24"/>
      <w:sz w:val="21"/>
      <w:lang w:val="en-GB" w:eastAsia="ja-JP"/>
    </w:rPr>
  </w:style>
  <w:style w:type="character" w:customStyle="1" w:styleId="PIFootnote0">
    <w:name w:val="PI_Footnote (文字)"/>
    <w:basedOn w:val="PIBody0"/>
    <w:link w:val="PIFootnote"/>
    <w:rsid w:val="00057268"/>
    <w:rPr>
      <w:rFonts w:ascii="Arial" w:eastAsia="MS PGothic" w:hAnsi="Arial" w:cs="Arial"/>
      <w:color w:val="000000" w:themeColor="text1"/>
      <w:kern w:val="24"/>
      <w:sz w:val="18"/>
      <w:szCs w:val="14"/>
      <w:lang w:val="en-GB" w:eastAsia="ja-JP"/>
    </w:rPr>
  </w:style>
  <w:style w:type="paragraph" w:customStyle="1" w:styleId="PIChapter">
    <w:name w:val="PI_Chapter"/>
    <w:basedOn w:val="Heading1"/>
    <w:link w:val="PIChapter0"/>
    <w:autoRedefine/>
    <w:qFormat/>
    <w:rsid w:val="009C7246"/>
    <w:pPr>
      <w:spacing w:before="240" w:line="240" w:lineRule="auto"/>
    </w:pPr>
    <w:rPr>
      <w:rFonts w:ascii="SST Heavy" w:hAnsi="SST Heavy"/>
      <w:b w:val="0"/>
      <w:bCs w:val="0"/>
      <w:color w:val="000000" w:themeColor="text1"/>
      <w:sz w:val="32"/>
      <w:szCs w:val="32"/>
      <w:shd w:val="pct15" w:color="auto" w:fill="FFFFFF"/>
    </w:rPr>
  </w:style>
  <w:style w:type="character" w:customStyle="1" w:styleId="PIChapter0">
    <w:name w:val="PI_Chapter (文字)"/>
    <w:basedOn w:val="Heading1Char"/>
    <w:link w:val="PIChapter"/>
    <w:rsid w:val="009C7246"/>
    <w:rPr>
      <w:rFonts w:ascii="SST Heavy" w:eastAsiaTheme="majorEastAsia" w:hAnsi="SST Heavy" w:cstheme="majorBidi"/>
      <w:b w:val="0"/>
      <w:bCs w:val="0"/>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9764">
      <w:bodyDiv w:val="1"/>
      <w:marLeft w:val="0"/>
      <w:marRight w:val="0"/>
      <w:marTop w:val="0"/>
      <w:marBottom w:val="0"/>
      <w:divBdr>
        <w:top w:val="none" w:sz="0" w:space="0" w:color="auto"/>
        <w:left w:val="none" w:sz="0" w:space="0" w:color="auto"/>
        <w:bottom w:val="none" w:sz="0" w:space="0" w:color="auto"/>
        <w:right w:val="none" w:sz="0" w:space="0" w:color="auto"/>
      </w:divBdr>
      <w:divsChild>
        <w:div w:id="621036902">
          <w:marLeft w:val="274"/>
          <w:marRight w:val="0"/>
          <w:marTop w:val="0"/>
          <w:marBottom w:val="0"/>
          <w:divBdr>
            <w:top w:val="none" w:sz="0" w:space="0" w:color="auto"/>
            <w:left w:val="none" w:sz="0" w:space="0" w:color="auto"/>
            <w:bottom w:val="none" w:sz="0" w:space="0" w:color="auto"/>
            <w:right w:val="none" w:sz="0" w:space="0" w:color="auto"/>
          </w:divBdr>
        </w:div>
      </w:divsChild>
    </w:div>
    <w:div w:id="21520425">
      <w:bodyDiv w:val="1"/>
      <w:marLeft w:val="0"/>
      <w:marRight w:val="0"/>
      <w:marTop w:val="0"/>
      <w:marBottom w:val="0"/>
      <w:divBdr>
        <w:top w:val="none" w:sz="0" w:space="0" w:color="auto"/>
        <w:left w:val="none" w:sz="0" w:space="0" w:color="auto"/>
        <w:bottom w:val="none" w:sz="0" w:space="0" w:color="auto"/>
        <w:right w:val="none" w:sz="0" w:space="0" w:color="auto"/>
      </w:divBdr>
    </w:div>
    <w:div w:id="35936338">
      <w:bodyDiv w:val="1"/>
      <w:marLeft w:val="0"/>
      <w:marRight w:val="0"/>
      <w:marTop w:val="0"/>
      <w:marBottom w:val="0"/>
      <w:divBdr>
        <w:top w:val="none" w:sz="0" w:space="0" w:color="auto"/>
        <w:left w:val="none" w:sz="0" w:space="0" w:color="auto"/>
        <w:bottom w:val="none" w:sz="0" w:space="0" w:color="auto"/>
        <w:right w:val="none" w:sz="0" w:space="0" w:color="auto"/>
      </w:divBdr>
    </w:div>
    <w:div w:id="46416021">
      <w:bodyDiv w:val="1"/>
      <w:marLeft w:val="0"/>
      <w:marRight w:val="0"/>
      <w:marTop w:val="0"/>
      <w:marBottom w:val="0"/>
      <w:divBdr>
        <w:top w:val="none" w:sz="0" w:space="0" w:color="auto"/>
        <w:left w:val="none" w:sz="0" w:space="0" w:color="auto"/>
        <w:bottom w:val="none" w:sz="0" w:space="0" w:color="auto"/>
        <w:right w:val="none" w:sz="0" w:space="0" w:color="auto"/>
      </w:divBdr>
    </w:div>
    <w:div w:id="62721141">
      <w:bodyDiv w:val="1"/>
      <w:marLeft w:val="0"/>
      <w:marRight w:val="0"/>
      <w:marTop w:val="0"/>
      <w:marBottom w:val="0"/>
      <w:divBdr>
        <w:top w:val="none" w:sz="0" w:space="0" w:color="auto"/>
        <w:left w:val="none" w:sz="0" w:space="0" w:color="auto"/>
        <w:bottom w:val="none" w:sz="0" w:space="0" w:color="auto"/>
        <w:right w:val="none" w:sz="0" w:space="0" w:color="auto"/>
      </w:divBdr>
    </w:div>
    <w:div w:id="65961685">
      <w:bodyDiv w:val="1"/>
      <w:marLeft w:val="0"/>
      <w:marRight w:val="0"/>
      <w:marTop w:val="0"/>
      <w:marBottom w:val="0"/>
      <w:divBdr>
        <w:top w:val="none" w:sz="0" w:space="0" w:color="auto"/>
        <w:left w:val="none" w:sz="0" w:space="0" w:color="auto"/>
        <w:bottom w:val="none" w:sz="0" w:space="0" w:color="auto"/>
        <w:right w:val="none" w:sz="0" w:space="0" w:color="auto"/>
      </w:divBdr>
    </w:div>
    <w:div w:id="110325214">
      <w:bodyDiv w:val="1"/>
      <w:marLeft w:val="0"/>
      <w:marRight w:val="0"/>
      <w:marTop w:val="0"/>
      <w:marBottom w:val="0"/>
      <w:divBdr>
        <w:top w:val="none" w:sz="0" w:space="0" w:color="auto"/>
        <w:left w:val="none" w:sz="0" w:space="0" w:color="auto"/>
        <w:bottom w:val="none" w:sz="0" w:space="0" w:color="auto"/>
        <w:right w:val="none" w:sz="0" w:space="0" w:color="auto"/>
      </w:divBdr>
    </w:div>
    <w:div w:id="117073360">
      <w:bodyDiv w:val="1"/>
      <w:marLeft w:val="0"/>
      <w:marRight w:val="0"/>
      <w:marTop w:val="0"/>
      <w:marBottom w:val="0"/>
      <w:divBdr>
        <w:top w:val="none" w:sz="0" w:space="0" w:color="auto"/>
        <w:left w:val="none" w:sz="0" w:space="0" w:color="auto"/>
        <w:bottom w:val="none" w:sz="0" w:space="0" w:color="auto"/>
        <w:right w:val="none" w:sz="0" w:space="0" w:color="auto"/>
      </w:divBdr>
    </w:div>
    <w:div w:id="135071144">
      <w:bodyDiv w:val="1"/>
      <w:marLeft w:val="0"/>
      <w:marRight w:val="0"/>
      <w:marTop w:val="0"/>
      <w:marBottom w:val="0"/>
      <w:divBdr>
        <w:top w:val="none" w:sz="0" w:space="0" w:color="auto"/>
        <w:left w:val="none" w:sz="0" w:space="0" w:color="auto"/>
        <w:bottom w:val="none" w:sz="0" w:space="0" w:color="auto"/>
        <w:right w:val="none" w:sz="0" w:space="0" w:color="auto"/>
      </w:divBdr>
    </w:div>
    <w:div w:id="165481419">
      <w:bodyDiv w:val="1"/>
      <w:marLeft w:val="0"/>
      <w:marRight w:val="0"/>
      <w:marTop w:val="0"/>
      <w:marBottom w:val="0"/>
      <w:divBdr>
        <w:top w:val="none" w:sz="0" w:space="0" w:color="auto"/>
        <w:left w:val="none" w:sz="0" w:space="0" w:color="auto"/>
        <w:bottom w:val="none" w:sz="0" w:space="0" w:color="auto"/>
        <w:right w:val="none" w:sz="0" w:space="0" w:color="auto"/>
      </w:divBdr>
    </w:div>
    <w:div w:id="168446021">
      <w:bodyDiv w:val="1"/>
      <w:marLeft w:val="0"/>
      <w:marRight w:val="0"/>
      <w:marTop w:val="0"/>
      <w:marBottom w:val="0"/>
      <w:divBdr>
        <w:top w:val="none" w:sz="0" w:space="0" w:color="auto"/>
        <w:left w:val="none" w:sz="0" w:space="0" w:color="auto"/>
        <w:bottom w:val="none" w:sz="0" w:space="0" w:color="auto"/>
        <w:right w:val="none" w:sz="0" w:space="0" w:color="auto"/>
      </w:divBdr>
    </w:div>
    <w:div w:id="182015309">
      <w:bodyDiv w:val="1"/>
      <w:marLeft w:val="0"/>
      <w:marRight w:val="0"/>
      <w:marTop w:val="0"/>
      <w:marBottom w:val="0"/>
      <w:divBdr>
        <w:top w:val="none" w:sz="0" w:space="0" w:color="auto"/>
        <w:left w:val="none" w:sz="0" w:space="0" w:color="auto"/>
        <w:bottom w:val="none" w:sz="0" w:space="0" w:color="auto"/>
        <w:right w:val="none" w:sz="0" w:space="0" w:color="auto"/>
      </w:divBdr>
    </w:div>
    <w:div w:id="186647256">
      <w:bodyDiv w:val="1"/>
      <w:marLeft w:val="0"/>
      <w:marRight w:val="0"/>
      <w:marTop w:val="0"/>
      <w:marBottom w:val="0"/>
      <w:divBdr>
        <w:top w:val="none" w:sz="0" w:space="0" w:color="auto"/>
        <w:left w:val="none" w:sz="0" w:space="0" w:color="auto"/>
        <w:bottom w:val="none" w:sz="0" w:space="0" w:color="auto"/>
        <w:right w:val="none" w:sz="0" w:space="0" w:color="auto"/>
      </w:divBdr>
      <w:divsChild>
        <w:div w:id="68886585">
          <w:marLeft w:val="360"/>
          <w:marRight w:val="0"/>
          <w:marTop w:val="0"/>
          <w:marBottom w:val="0"/>
          <w:divBdr>
            <w:top w:val="none" w:sz="0" w:space="0" w:color="auto"/>
            <w:left w:val="none" w:sz="0" w:space="0" w:color="auto"/>
            <w:bottom w:val="none" w:sz="0" w:space="0" w:color="auto"/>
            <w:right w:val="none" w:sz="0" w:space="0" w:color="auto"/>
          </w:divBdr>
        </w:div>
        <w:div w:id="284779824">
          <w:marLeft w:val="360"/>
          <w:marRight w:val="0"/>
          <w:marTop w:val="0"/>
          <w:marBottom w:val="0"/>
          <w:divBdr>
            <w:top w:val="none" w:sz="0" w:space="0" w:color="auto"/>
            <w:left w:val="none" w:sz="0" w:space="0" w:color="auto"/>
            <w:bottom w:val="none" w:sz="0" w:space="0" w:color="auto"/>
            <w:right w:val="none" w:sz="0" w:space="0" w:color="auto"/>
          </w:divBdr>
        </w:div>
        <w:div w:id="699673065">
          <w:marLeft w:val="360"/>
          <w:marRight w:val="0"/>
          <w:marTop w:val="0"/>
          <w:marBottom w:val="0"/>
          <w:divBdr>
            <w:top w:val="none" w:sz="0" w:space="0" w:color="auto"/>
            <w:left w:val="none" w:sz="0" w:space="0" w:color="auto"/>
            <w:bottom w:val="none" w:sz="0" w:space="0" w:color="auto"/>
            <w:right w:val="none" w:sz="0" w:space="0" w:color="auto"/>
          </w:divBdr>
        </w:div>
        <w:div w:id="974287677">
          <w:marLeft w:val="360"/>
          <w:marRight w:val="0"/>
          <w:marTop w:val="0"/>
          <w:marBottom w:val="0"/>
          <w:divBdr>
            <w:top w:val="none" w:sz="0" w:space="0" w:color="auto"/>
            <w:left w:val="none" w:sz="0" w:space="0" w:color="auto"/>
            <w:bottom w:val="none" w:sz="0" w:space="0" w:color="auto"/>
            <w:right w:val="none" w:sz="0" w:space="0" w:color="auto"/>
          </w:divBdr>
        </w:div>
        <w:div w:id="1837912040">
          <w:marLeft w:val="360"/>
          <w:marRight w:val="0"/>
          <w:marTop w:val="0"/>
          <w:marBottom w:val="0"/>
          <w:divBdr>
            <w:top w:val="none" w:sz="0" w:space="0" w:color="auto"/>
            <w:left w:val="none" w:sz="0" w:space="0" w:color="auto"/>
            <w:bottom w:val="none" w:sz="0" w:space="0" w:color="auto"/>
            <w:right w:val="none" w:sz="0" w:space="0" w:color="auto"/>
          </w:divBdr>
        </w:div>
      </w:divsChild>
    </w:div>
    <w:div w:id="189955410">
      <w:bodyDiv w:val="1"/>
      <w:marLeft w:val="0"/>
      <w:marRight w:val="0"/>
      <w:marTop w:val="0"/>
      <w:marBottom w:val="0"/>
      <w:divBdr>
        <w:top w:val="none" w:sz="0" w:space="0" w:color="auto"/>
        <w:left w:val="none" w:sz="0" w:space="0" w:color="auto"/>
        <w:bottom w:val="none" w:sz="0" w:space="0" w:color="auto"/>
        <w:right w:val="none" w:sz="0" w:space="0" w:color="auto"/>
      </w:divBdr>
    </w:div>
    <w:div w:id="191311410">
      <w:bodyDiv w:val="1"/>
      <w:marLeft w:val="0"/>
      <w:marRight w:val="0"/>
      <w:marTop w:val="0"/>
      <w:marBottom w:val="0"/>
      <w:divBdr>
        <w:top w:val="none" w:sz="0" w:space="0" w:color="auto"/>
        <w:left w:val="none" w:sz="0" w:space="0" w:color="auto"/>
        <w:bottom w:val="none" w:sz="0" w:space="0" w:color="auto"/>
        <w:right w:val="none" w:sz="0" w:space="0" w:color="auto"/>
      </w:divBdr>
    </w:div>
    <w:div w:id="194971012">
      <w:bodyDiv w:val="1"/>
      <w:marLeft w:val="0"/>
      <w:marRight w:val="0"/>
      <w:marTop w:val="0"/>
      <w:marBottom w:val="0"/>
      <w:divBdr>
        <w:top w:val="none" w:sz="0" w:space="0" w:color="auto"/>
        <w:left w:val="none" w:sz="0" w:space="0" w:color="auto"/>
        <w:bottom w:val="none" w:sz="0" w:space="0" w:color="auto"/>
        <w:right w:val="none" w:sz="0" w:space="0" w:color="auto"/>
      </w:divBdr>
    </w:div>
    <w:div w:id="202182170">
      <w:bodyDiv w:val="1"/>
      <w:marLeft w:val="0"/>
      <w:marRight w:val="0"/>
      <w:marTop w:val="0"/>
      <w:marBottom w:val="0"/>
      <w:divBdr>
        <w:top w:val="none" w:sz="0" w:space="0" w:color="auto"/>
        <w:left w:val="none" w:sz="0" w:space="0" w:color="auto"/>
        <w:bottom w:val="none" w:sz="0" w:space="0" w:color="auto"/>
        <w:right w:val="none" w:sz="0" w:space="0" w:color="auto"/>
      </w:divBdr>
    </w:div>
    <w:div w:id="202403554">
      <w:bodyDiv w:val="1"/>
      <w:marLeft w:val="0"/>
      <w:marRight w:val="0"/>
      <w:marTop w:val="0"/>
      <w:marBottom w:val="0"/>
      <w:divBdr>
        <w:top w:val="none" w:sz="0" w:space="0" w:color="auto"/>
        <w:left w:val="none" w:sz="0" w:space="0" w:color="auto"/>
        <w:bottom w:val="none" w:sz="0" w:space="0" w:color="auto"/>
        <w:right w:val="none" w:sz="0" w:space="0" w:color="auto"/>
      </w:divBdr>
      <w:divsChild>
        <w:div w:id="905650829">
          <w:marLeft w:val="446"/>
          <w:marRight w:val="0"/>
          <w:marTop w:val="0"/>
          <w:marBottom w:val="0"/>
          <w:divBdr>
            <w:top w:val="none" w:sz="0" w:space="0" w:color="auto"/>
            <w:left w:val="none" w:sz="0" w:space="0" w:color="auto"/>
            <w:bottom w:val="none" w:sz="0" w:space="0" w:color="auto"/>
            <w:right w:val="none" w:sz="0" w:space="0" w:color="auto"/>
          </w:divBdr>
        </w:div>
      </w:divsChild>
    </w:div>
    <w:div w:id="213540189">
      <w:bodyDiv w:val="1"/>
      <w:marLeft w:val="0"/>
      <w:marRight w:val="0"/>
      <w:marTop w:val="0"/>
      <w:marBottom w:val="0"/>
      <w:divBdr>
        <w:top w:val="none" w:sz="0" w:space="0" w:color="auto"/>
        <w:left w:val="none" w:sz="0" w:space="0" w:color="auto"/>
        <w:bottom w:val="none" w:sz="0" w:space="0" w:color="auto"/>
        <w:right w:val="none" w:sz="0" w:space="0" w:color="auto"/>
      </w:divBdr>
    </w:div>
    <w:div w:id="215050549">
      <w:bodyDiv w:val="1"/>
      <w:marLeft w:val="0"/>
      <w:marRight w:val="0"/>
      <w:marTop w:val="0"/>
      <w:marBottom w:val="0"/>
      <w:divBdr>
        <w:top w:val="none" w:sz="0" w:space="0" w:color="auto"/>
        <w:left w:val="none" w:sz="0" w:space="0" w:color="auto"/>
        <w:bottom w:val="none" w:sz="0" w:space="0" w:color="auto"/>
        <w:right w:val="none" w:sz="0" w:space="0" w:color="auto"/>
      </w:divBdr>
    </w:div>
    <w:div w:id="226385951">
      <w:bodyDiv w:val="1"/>
      <w:marLeft w:val="0"/>
      <w:marRight w:val="0"/>
      <w:marTop w:val="0"/>
      <w:marBottom w:val="0"/>
      <w:divBdr>
        <w:top w:val="none" w:sz="0" w:space="0" w:color="auto"/>
        <w:left w:val="none" w:sz="0" w:space="0" w:color="auto"/>
        <w:bottom w:val="none" w:sz="0" w:space="0" w:color="auto"/>
        <w:right w:val="none" w:sz="0" w:space="0" w:color="auto"/>
      </w:divBdr>
      <w:divsChild>
        <w:div w:id="689992694">
          <w:marLeft w:val="446"/>
          <w:marRight w:val="0"/>
          <w:marTop w:val="0"/>
          <w:marBottom w:val="0"/>
          <w:divBdr>
            <w:top w:val="none" w:sz="0" w:space="0" w:color="auto"/>
            <w:left w:val="none" w:sz="0" w:space="0" w:color="auto"/>
            <w:bottom w:val="none" w:sz="0" w:space="0" w:color="auto"/>
            <w:right w:val="none" w:sz="0" w:space="0" w:color="auto"/>
          </w:divBdr>
        </w:div>
        <w:div w:id="1157771691">
          <w:marLeft w:val="446"/>
          <w:marRight w:val="0"/>
          <w:marTop w:val="0"/>
          <w:marBottom w:val="0"/>
          <w:divBdr>
            <w:top w:val="none" w:sz="0" w:space="0" w:color="auto"/>
            <w:left w:val="none" w:sz="0" w:space="0" w:color="auto"/>
            <w:bottom w:val="none" w:sz="0" w:space="0" w:color="auto"/>
            <w:right w:val="none" w:sz="0" w:space="0" w:color="auto"/>
          </w:divBdr>
        </w:div>
        <w:div w:id="1556962238">
          <w:marLeft w:val="446"/>
          <w:marRight w:val="0"/>
          <w:marTop w:val="0"/>
          <w:marBottom w:val="0"/>
          <w:divBdr>
            <w:top w:val="none" w:sz="0" w:space="0" w:color="auto"/>
            <w:left w:val="none" w:sz="0" w:space="0" w:color="auto"/>
            <w:bottom w:val="none" w:sz="0" w:space="0" w:color="auto"/>
            <w:right w:val="none" w:sz="0" w:space="0" w:color="auto"/>
          </w:divBdr>
        </w:div>
        <w:div w:id="1746537558">
          <w:marLeft w:val="446"/>
          <w:marRight w:val="0"/>
          <w:marTop w:val="0"/>
          <w:marBottom w:val="0"/>
          <w:divBdr>
            <w:top w:val="none" w:sz="0" w:space="0" w:color="auto"/>
            <w:left w:val="none" w:sz="0" w:space="0" w:color="auto"/>
            <w:bottom w:val="none" w:sz="0" w:space="0" w:color="auto"/>
            <w:right w:val="none" w:sz="0" w:space="0" w:color="auto"/>
          </w:divBdr>
        </w:div>
        <w:div w:id="1798907253">
          <w:marLeft w:val="446"/>
          <w:marRight w:val="0"/>
          <w:marTop w:val="0"/>
          <w:marBottom w:val="0"/>
          <w:divBdr>
            <w:top w:val="none" w:sz="0" w:space="0" w:color="auto"/>
            <w:left w:val="none" w:sz="0" w:space="0" w:color="auto"/>
            <w:bottom w:val="none" w:sz="0" w:space="0" w:color="auto"/>
            <w:right w:val="none" w:sz="0" w:space="0" w:color="auto"/>
          </w:divBdr>
        </w:div>
      </w:divsChild>
    </w:div>
    <w:div w:id="231694923">
      <w:bodyDiv w:val="1"/>
      <w:marLeft w:val="0"/>
      <w:marRight w:val="0"/>
      <w:marTop w:val="0"/>
      <w:marBottom w:val="0"/>
      <w:divBdr>
        <w:top w:val="none" w:sz="0" w:space="0" w:color="auto"/>
        <w:left w:val="none" w:sz="0" w:space="0" w:color="auto"/>
        <w:bottom w:val="none" w:sz="0" w:space="0" w:color="auto"/>
        <w:right w:val="none" w:sz="0" w:space="0" w:color="auto"/>
      </w:divBdr>
    </w:div>
    <w:div w:id="249971538">
      <w:bodyDiv w:val="1"/>
      <w:marLeft w:val="0"/>
      <w:marRight w:val="0"/>
      <w:marTop w:val="0"/>
      <w:marBottom w:val="0"/>
      <w:divBdr>
        <w:top w:val="none" w:sz="0" w:space="0" w:color="auto"/>
        <w:left w:val="none" w:sz="0" w:space="0" w:color="auto"/>
        <w:bottom w:val="none" w:sz="0" w:space="0" w:color="auto"/>
        <w:right w:val="none" w:sz="0" w:space="0" w:color="auto"/>
      </w:divBdr>
    </w:div>
    <w:div w:id="257493047">
      <w:bodyDiv w:val="1"/>
      <w:marLeft w:val="0"/>
      <w:marRight w:val="0"/>
      <w:marTop w:val="0"/>
      <w:marBottom w:val="0"/>
      <w:divBdr>
        <w:top w:val="none" w:sz="0" w:space="0" w:color="auto"/>
        <w:left w:val="none" w:sz="0" w:space="0" w:color="auto"/>
        <w:bottom w:val="none" w:sz="0" w:space="0" w:color="auto"/>
        <w:right w:val="none" w:sz="0" w:space="0" w:color="auto"/>
      </w:divBdr>
    </w:div>
    <w:div w:id="279191947">
      <w:bodyDiv w:val="1"/>
      <w:marLeft w:val="0"/>
      <w:marRight w:val="0"/>
      <w:marTop w:val="0"/>
      <w:marBottom w:val="0"/>
      <w:divBdr>
        <w:top w:val="none" w:sz="0" w:space="0" w:color="auto"/>
        <w:left w:val="none" w:sz="0" w:space="0" w:color="auto"/>
        <w:bottom w:val="none" w:sz="0" w:space="0" w:color="auto"/>
        <w:right w:val="none" w:sz="0" w:space="0" w:color="auto"/>
      </w:divBdr>
    </w:div>
    <w:div w:id="305546887">
      <w:bodyDiv w:val="1"/>
      <w:marLeft w:val="0"/>
      <w:marRight w:val="0"/>
      <w:marTop w:val="0"/>
      <w:marBottom w:val="0"/>
      <w:divBdr>
        <w:top w:val="none" w:sz="0" w:space="0" w:color="auto"/>
        <w:left w:val="none" w:sz="0" w:space="0" w:color="auto"/>
        <w:bottom w:val="none" w:sz="0" w:space="0" w:color="auto"/>
        <w:right w:val="none" w:sz="0" w:space="0" w:color="auto"/>
      </w:divBdr>
    </w:div>
    <w:div w:id="325521857">
      <w:bodyDiv w:val="1"/>
      <w:marLeft w:val="0"/>
      <w:marRight w:val="0"/>
      <w:marTop w:val="0"/>
      <w:marBottom w:val="0"/>
      <w:divBdr>
        <w:top w:val="none" w:sz="0" w:space="0" w:color="auto"/>
        <w:left w:val="none" w:sz="0" w:space="0" w:color="auto"/>
        <w:bottom w:val="none" w:sz="0" w:space="0" w:color="auto"/>
        <w:right w:val="none" w:sz="0" w:space="0" w:color="auto"/>
      </w:divBdr>
    </w:div>
    <w:div w:id="412170215">
      <w:bodyDiv w:val="1"/>
      <w:marLeft w:val="0"/>
      <w:marRight w:val="0"/>
      <w:marTop w:val="0"/>
      <w:marBottom w:val="0"/>
      <w:divBdr>
        <w:top w:val="none" w:sz="0" w:space="0" w:color="auto"/>
        <w:left w:val="none" w:sz="0" w:space="0" w:color="auto"/>
        <w:bottom w:val="none" w:sz="0" w:space="0" w:color="auto"/>
        <w:right w:val="none" w:sz="0" w:space="0" w:color="auto"/>
      </w:divBdr>
    </w:div>
    <w:div w:id="467357360">
      <w:bodyDiv w:val="1"/>
      <w:marLeft w:val="0"/>
      <w:marRight w:val="0"/>
      <w:marTop w:val="0"/>
      <w:marBottom w:val="0"/>
      <w:divBdr>
        <w:top w:val="none" w:sz="0" w:space="0" w:color="auto"/>
        <w:left w:val="none" w:sz="0" w:space="0" w:color="auto"/>
        <w:bottom w:val="none" w:sz="0" w:space="0" w:color="auto"/>
        <w:right w:val="none" w:sz="0" w:space="0" w:color="auto"/>
      </w:divBdr>
    </w:div>
    <w:div w:id="481041558">
      <w:bodyDiv w:val="1"/>
      <w:marLeft w:val="0"/>
      <w:marRight w:val="0"/>
      <w:marTop w:val="0"/>
      <w:marBottom w:val="0"/>
      <w:divBdr>
        <w:top w:val="none" w:sz="0" w:space="0" w:color="auto"/>
        <w:left w:val="none" w:sz="0" w:space="0" w:color="auto"/>
        <w:bottom w:val="none" w:sz="0" w:space="0" w:color="auto"/>
        <w:right w:val="none" w:sz="0" w:space="0" w:color="auto"/>
      </w:divBdr>
    </w:div>
    <w:div w:id="495266738">
      <w:bodyDiv w:val="1"/>
      <w:marLeft w:val="0"/>
      <w:marRight w:val="0"/>
      <w:marTop w:val="0"/>
      <w:marBottom w:val="0"/>
      <w:divBdr>
        <w:top w:val="none" w:sz="0" w:space="0" w:color="auto"/>
        <w:left w:val="none" w:sz="0" w:space="0" w:color="auto"/>
        <w:bottom w:val="none" w:sz="0" w:space="0" w:color="auto"/>
        <w:right w:val="none" w:sz="0" w:space="0" w:color="auto"/>
      </w:divBdr>
    </w:div>
    <w:div w:id="498429134">
      <w:bodyDiv w:val="1"/>
      <w:marLeft w:val="0"/>
      <w:marRight w:val="0"/>
      <w:marTop w:val="0"/>
      <w:marBottom w:val="0"/>
      <w:divBdr>
        <w:top w:val="none" w:sz="0" w:space="0" w:color="auto"/>
        <w:left w:val="none" w:sz="0" w:space="0" w:color="auto"/>
        <w:bottom w:val="none" w:sz="0" w:space="0" w:color="auto"/>
        <w:right w:val="none" w:sz="0" w:space="0" w:color="auto"/>
      </w:divBdr>
    </w:div>
    <w:div w:id="513957080">
      <w:bodyDiv w:val="1"/>
      <w:marLeft w:val="0"/>
      <w:marRight w:val="0"/>
      <w:marTop w:val="0"/>
      <w:marBottom w:val="0"/>
      <w:divBdr>
        <w:top w:val="none" w:sz="0" w:space="0" w:color="auto"/>
        <w:left w:val="none" w:sz="0" w:space="0" w:color="auto"/>
        <w:bottom w:val="none" w:sz="0" w:space="0" w:color="auto"/>
        <w:right w:val="none" w:sz="0" w:space="0" w:color="auto"/>
      </w:divBdr>
    </w:div>
    <w:div w:id="526603708">
      <w:bodyDiv w:val="1"/>
      <w:marLeft w:val="0"/>
      <w:marRight w:val="0"/>
      <w:marTop w:val="0"/>
      <w:marBottom w:val="0"/>
      <w:divBdr>
        <w:top w:val="none" w:sz="0" w:space="0" w:color="auto"/>
        <w:left w:val="none" w:sz="0" w:space="0" w:color="auto"/>
        <w:bottom w:val="none" w:sz="0" w:space="0" w:color="auto"/>
        <w:right w:val="none" w:sz="0" w:space="0" w:color="auto"/>
      </w:divBdr>
      <w:divsChild>
        <w:div w:id="787892965">
          <w:marLeft w:val="274"/>
          <w:marRight w:val="0"/>
          <w:marTop w:val="0"/>
          <w:marBottom w:val="0"/>
          <w:divBdr>
            <w:top w:val="none" w:sz="0" w:space="0" w:color="auto"/>
            <w:left w:val="none" w:sz="0" w:space="0" w:color="auto"/>
            <w:bottom w:val="none" w:sz="0" w:space="0" w:color="auto"/>
            <w:right w:val="none" w:sz="0" w:space="0" w:color="auto"/>
          </w:divBdr>
        </w:div>
        <w:div w:id="1674141977">
          <w:marLeft w:val="274"/>
          <w:marRight w:val="0"/>
          <w:marTop w:val="0"/>
          <w:marBottom w:val="0"/>
          <w:divBdr>
            <w:top w:val="none" w:sz="0" w:space="0" w:color="auto"/>
            <w:left w:val="none" w:sz="0" w:space="0" w:color="auto"/>
            <w:bottom w:val="none" w:sz="0" w:space="0" w:color="auto"/>
            <w:right w:val="none" w:sz="0" w:space="0" w:color="auto"/>
          </w:divBdr>
        </w:div>
        <w:div w:id="1746106610">
          <w:marLeft w:val="274"/>
          <w:marRight w:val="0"/>
          <w:marTop w:val="0"/>
          <w:marBottom w:val="0"/>
          <w:divBdr>
            <w:top w:val="none" w:sz="0" w:space="0" w:color="auto"/>
            <w:left w:val="none" w:sz="0" w:space="0" w:color="auto"/>
            <w:bottom w:val="none" w:sz="0" w:space="0" w:color="auto"/>
            <w:right w:val="none" w:sz="0" w:space="0" w:color="auto"/>
          </w:divBdr>
        </w:div>
      </w:divsChild>
    </w:div>
    <w:div w:id="550460035">
      <w:bodyDiv w:val="1"/>
      <w:marLeft w:val="0"/>
      <w:marRight w:val="0"/>
      <w:marTop w:val="0"/>
      <w:marBottom w:val="0"/>
      <w:divBdr>
        <w:top w:val="none" w:sz="0" w:space="0" w:color="auto"/>
        <w:left w:val="none" w:sz="0" w:space="0" w:color="auto"/>
        <w:bottom w:val="none" w:sz="0" w:space="0" w:color="auto"/>
        <w:right w:val="none" w:sz="0" w:space="0" w:color="auto"/>
      </w:divBdr>
    </w:div>
    <w:div w:id="668022794">
      <w:bodyDiv w:val="1"/>
      <w:marLeft w:val="0"/>
      <w:marRight w:val="0"/>
      <w:marTop w:val="0"/>
      <w:marBottom w:val="0"/>
      <w:divBdr>
        <w:top w:val="none" w:sz="0" w:space="0" w:color="auto"/>
        <w:left w:val="none" w:sz="0" w:space="0" w:color="auto"/>
        <w:bottom w:val="none" w:sz="0" w:space="0" w:color="auto"/>
        <w:right w:val="none" w:sz="0" w:space="0" w:color="auto"/>
      </w:divBdr>
    </w:div>
    <w:div w:id="686055079">
      <w:bodyDiv w:val="1"/>
      <w:marLeft w:val="0"/>
      <w:marRight w:val="0"/>
      <w:marTop w:val="0"/>
      <w:marBottom w:val="0"/>
      <w:divBdr>
        <w:top w:val="none" w:sz="0" w:space="0" w:color="auto"/>
        <w:left w:val="none" w:sz="0" w:space="0" w:color="auto"/>
        <w:bottom w:val="none" w:sz="0" w:space="0" w:color="auto"/>
        <w:right w:val="none" w:sz="0" w:space="0" w:color="auto"/>
      </w:divBdr>
    </w:div>
    <w:div w:id="705984971">
      <w:bodyDiv w:val="1"/>
      <w:marLeft w:val="0"/>
      <w:marRight w:val="0"/>
      <w:marTop w:val="0"/>
      <w:marBottom w:val="0"/>
      <w:divBdr>
        <w:top w:val="none" w:sz="0" w:space="0" w:color="auto"/>
        <w:left w:val="none" w:sz="0" w:space="0" w:color="auto"/>
        <w:bottom w:val="none" w:sz="0" w:space="0" w:color="auto"/>
        <w:right w:val="none" w:sz="0" w:space="0" w:color="auto"/>
      </w:divBdr>
      <w:divsChild>
        <w:div w:id="1460220521">
          <w:marLeft w:val="274"/>
          <w:marRight w:val="0"/>
          <w:marTop w:val="0"/>
          <w:marBottom w:val="0"/>
          <w:divBdr>
            <w:top w:val="none" w:sz="0" w:space="0" w:color="auto"/>
            <w:left w:val="none" w:sz="0" w:space="0" w:color="auto"/>
            <w:bottom w:val="none" w:sz="0" w:space="0" w:color="auto"/>
            <w:right w:val="none" w:sz="0" w:space="0" w:color="auto"/>
          </w:divBdr>
        </w:div>
        <w:div w:id="1946881186">
          <w:marLeft w:val="274"/>
          <w:marRight w:val="0"/>
          <w:marTop w:val="0"/>
          <w:marBottom w:val="0"/>
          <w:divBdr>
            <w:top w:val="none" w:sz="0" w:space="0" w:color="auto"/>
            <w:left w:val="none" w:sz="0" w:space="0" w:color="auto"/>
            <w:bottom w:val="none" w:sz="0" w:space="0" w:color="auto"/>
            <w:right w:val="none" w:sz="0" w:space="0" w:color="auto"/>
          </w:divBdr>
        </w:div>
      </w:divsChild>
    </w:div>
    <w:div w:id="724910351">
      <w:bodyDiv w:val="1"/>
      <w:marLeft w:val="0"/>
      <w:marRight w:val="0"/>
      <w:marTop w:val="0"/>
      <w:marBottom w:val="0"/>
      <w:divBdr>
        <w:top w:val="none" w:sz="0" w:space="0" w:color="auto"/>
        <w:left w:val="none" w:sz="0" w:space="0" w:color="auto"/>
        <w:bottom w:val="none" w:sz="0" w:space="0" w:color="auto"/>
        <w:right w:val="none" w:sz="0" w:space="0" w:color="auto"/>
      </w:divBdr>
      <w:divsChild>
        <w:div w:id="464658552">
          <w:marLeft w:val="274"/>
          <w:marRight w:val="0"/>
          <w:marTop w:val="0"/>
          <w:marBottom w:val="0"/>
          <w:divBdr>
            <w:top w:val="none" w:sz="0" w:space="0" w:color="auto"/>
            <w:left w:val="none" w:sz="0" w:space="0" w:color="auto"/>
            <w:bottom w:val="none" w:sz="0" w:space="0" w:color="auto"/>
            <w:right w:val="none" w:sz="0" w:space="0" w:color="auto"/>
          </w:divBdr>
        </w:div>
        <w:div w:id="775977758">
          <w:marLeft w:val="274"/>
          <w:marRight w:val="0"/>
          <w:marTop w:val="0"/>
          <w:marBottom w:val="0"/>
          <w:divBdr>
            <w:top w:val="none" w:sz="0" w:space="0" w:color="auto"/>
            <w:left w:val="none" w:sz="0" w:space="0" w:color="auto"/>
            <w:bottom w:val="none" w:sz="0" w:space="0" w:color="auto"/>
            <w:right w:val="none" w:sz="0" w:space="0" w:color="auto"/>
          </w:divBdr>
        </w:div>
        <w:div w:id="1248418893">
          <w:marLeft w:val="274"/>
          <w:marRight w:val="0"/>
          <w:marTop w:val="0"/>
          <w:marBottom w:val="0"/>
          <w:divBdr>
            <w:top w:val="none" w:sz="0" w:space="0" w:color="auto"/>
            <w:left w:val="none" w:sz="0" w:space="0" w:color="auto"/>
            <w:bottom w:val="none" w:sz="0" w:space="0" w:color="auto"/>
            <w:right w:val="none" w:sz="0" w:space="0" w:color="auto"/>
          </w:divBdr>
        </w:div>
      </w:divsChild>
    </w:div>
    <w:div w:id="725689069">
      <w:bodyDiv w:val="1"/>
      <w:marLeft w:val="0"/>
      <w:marRight w:val="0"/>
      <w:marTop w:val="0"/>
      <w:marBottom w:val="0"/>
      <w:divBdr>
        <w:top w:val="none" w:sz="0" w:space="0" w:color="auto"/>
        <w:left w:val="none" w:sz="0" w:space="0" w:color="auto"/>
        <w:bottom w:val="none" w:sz="0" w:space="0" w:color="auto"/>
        <w:right w:val="none" w:sz="0" w:space="0" w:color="auto"/>
      </w:divBdr>
    </w:div>
    <w:div w:id="730226850">
      <w:bodyDiv w:val="1"/>
      <w:marLeft w:val="0"/>
      <w:marRight w:val="0"/>
      <w:marTop w:val="0"/>
      <w:marBottom w:val="0"/>
      <w:divBdr>
        <w:top w:val="none" w:sz="0" w:space="0" w:color="auto"/>
        <w:left w:val="none" w:sz="0" w:space="0" w:color="auto"/>
        <w:bottom w:val="none" w:sz="0" w:space="0" w:color="auto"/>
        <w:right w:val="none" w:sz="0" w:space="0" w:color="auto"/>
      </w:divBdr>
    </w:div>
    <w:div w:id="731662687">
      <w:bodyDiv w:val="1"/>
      <w:marLeft w:val="0"/>
      <w:marRight w:val="0"/>
      <w:marTop w:val="0"/>
      <w:marBottom w:val="0"/>
      <w:divBdr>
        <w:top w:val="none" w:sz="0" w:space="0" w:color="auto"/>
        <w:left w:val="none" w:sz="0" w:space="0" w:color="auto"/>
        <w:bottom w:val="none" w:sz="0" w:space="0" w:color="auto"/>
        <w:right w:val="none" w:sz="0" w:space="0" w:color="auto"/>
      </w:divBdr>
    </w:div>
    <w:div w:id="781999891">
      <w:bodyDiv w:val="1"/>
      <w:marLeft w:val="0"/>
      <w:marRight w:val="0"/>
      <w:marTop w:val="0"/>
      <w:marBottom w:val="0"/>
      <w:divBdr>
        <w:top w:val="none" w:sz="0" w:space="0" w:color="auto"/>
        <w:left w:val="none" w:sz="0" w:space="0" w:color="auto"/>
        <w:bottom w:val="none" w:sz="0" w:space="0" w:color="auto"/>
        <w:right w:val="none" w:sz="0" w:space="0" w:color="auto"/>
      </w:divBdr>
    </w:div>
    <w:div w:id="825239650">
      <w:bodyDiv w:val="1"/>
      <w:marLeft w:val="0"/>
      <w:marRight w:val="0"/>
      <w:marTop w:val="0"/>
      <w:marBottom w:val="0"/>
      <w:divBdr>
        <w:top w:val="none" w:sz="0" w:space="0" w:color="auto"/>
        <w:left w:val="none" w:sz="0" w:space="0" w:color="auto"/>
        <w:bottom w:val="none" w:sz="0" w:space="0" w:color="auto"/>
        <w:right w:val="none" w:sz="0" w:space="0" w:color="auto"/>
      </w:divBdr>
    </w:div>
    <w:div w:id="825634489">
      <w:bodyDiv w:val="1"/>
      <w:marLeft w:val="0"/>
      <w:marRight w:val="0"/>
      <w:marTop w:val="0"/>
      <w:marBottom w:val="0"/>
      <w:divBdr>
        <w:top w:val="none" w:sz="0" w:space="0" w:color="auto"/>
        <w:left w:val="none" w:sz="0" w:space="0" w:color="auto"/>
        <w:bottom w:val="none" w:sz="0" w:space="0" w:color="auto"/>
        <w:right w:val="none" w:sz="0" w:space="0" w:color="auto"/>
      </w:divBdr>
    </w:div>
    <w:div w:id="828330176">
      <w:bodyDiv w:val="1"/>
      <w:marLeft w:val="0"/>
      <w:marRight w:val="0"/>
      <w:marTop w:val="0"/>
      <w:marBottom w:val="0"/>
      <w:divBdr>
        <w:top w:val="none" w:sz="0" w:space="0" w:color="auto"/>
        <w:left w:val="none" w:sz="0" w:space="0" w:color="auto"/>
        <w:bottom w:val="none" w:sz="0" w:space="0" w:color="auto"/>
        <w:right w:val="none" w:sz="0" w:space="0" w:color="auto"/>
      </w:divBdr>
      <w:divsChild>
        <w:div w:id="454492502">
          <w:marLeft w:val="360"/>
          <w:marRight w:val="0"/>
          <w:marTop w:val="0"/>
          <w:marBottom w:val="0"/>
          <w:divBdr>
            <w:top w:val="none" w:sz="0" w:space="0" w:color="auto"/>
            <w:left w:val="none" w:sz="0" w:space="0" w:color="auto"/>
            <w:bottom w:val="none" w:sz="0" w:space="0" w:color="auto"/>
            <w:right w:val="none" w:sz="0" w:space="0" w:color="auto"/>
          </w:divBdr>
        </w:div>
        <w:div w:id="1620408149">
          <w:marLeft w:val="446"/>
          <w:marRight w:val="0"/>
          <w:marTop w:val="0"/>
          <w:marBottom w:val="0"/>
          <w:divBdr>
            <w:top w:val="none" w:sz="0" w:space="0" w:color="auto"/>
            <w:left w:val="none" w:sz="0" w:space="0" w:color="auto"/>
            <w:bottom w:val="none" w:sz="0" w:space="0" w:color="auto"/>
            <w:right w:val="none" w:sz="0" w:space="0" w:color="auto"/>
          </w:divBdr>
        </w:div>
        <w:div w:id="1870995012">
          <w:marLeft w:val="835"/>
          <w:marRight w:val="0"/>
          <w:marTop w:val="0"/>
          <w:marBottom w:val="0"/>
          <w:divBdr>
            <w:top w:val="none" w:sz="0" w:space="0" w:color="auto"/>
            <w:left w:val="none" w:sz="0" w:space="0" w:color="auto"/>
            <w:bottom w:val="none" w:sz="0" w:space="0" w:color="auto"/>
            <w:right w:val="none" w:sz="0" w:space="0" w:color="auto"/>
          </w:divBdr>
        </w:div>
      </w:divsChild>
    </w:div>
    <w:div w:id="862939433">
      <w:bodyDiv w:val="1"/>
      <w:marLeft w:val="0"/>
      <w:marRight w:val="0"/>
      <w:marTop w:val="0"/>
      <w:marBottom w:val="0"/>
      <w:divBdr>
        <w:top w:val="none" w:sz="0" w:space="0" w:color="auto"/>
        <w:left w:val="none" w:sz="0" w:space="0" w:color="auto"/>
        <w:bottom w:val="none" w:sz="0" w:space="0" w:color="auto"/>
        <w:right w:val="none" w:sz="0" w:space="0" w:color="auto"/>
      </w:divBdr>
    </w:div>
    <w:div w:id="863133392">
      <w:bodyDiv w:val="1"/>
      <w:marLeft w:val="0"/>
      <w:marRight w:val="0"/>
      <w:marTop w:val="0"/>
      <w:marBottom w:val="0"/>
      <w:divBdr>
        <w:top w:val="none" w:sz="0" w:space="0" w:color="auto"/>
        <w:left w:val="none" w:sz="0" w:space="0" w:color="auto"/>
        <w:bottom w:val="none" w:sz="0" w:space="0" w:color="auto"/>
        <w:right w:val="none" w:sz="0" w:space="0" w:color="auto"/>
      </w:divBdr>
    </w:div>
    <w:div w:id="865489410">
      <w:bodyDiv w:val="1"/>
      <w:marLeft w:val="0"/>
      <w:marRight w:val="0"/>
      <w:marTop w:val="0"/>
      <w:marBottom w:val="0"/>
      <w:divBdr>
        <w:top w:val="none" w:sz="0" w:space="0" w:color="auto"/>
        <w:left w:val="none" w:sz="0" w:space="0" w:color="auto"/>
        <w:bottom w:val="none" w:sz="0" w:space="0" w:color="auto"/>
        <w:right w:val="none" w:sz="0" w:space="0" w:color="auto"/>
      </w:divBdr>
    </w:div>
    <w:div w:id="873154627">
      <w:bodyDiv w:val="1"/>
      <w:marLeft w:val="0"/>
      <w:marRight w:val="0"/>
      <w:marTop w:val="0"/>
      <w:marBottom w:val="0"/>
      <w:divBdr>
        <w:top w:val="none" w:sz="0" w:space="0" w:color="auto"/>
        <w:left w:val="none" w:sz="0" w:space="0" w:color="auto"/>
        <w:bottom w:val="none" w:sz="0" w:space="0" w:color="auto"/>
        <w:right w:val="none" w:sz="0" w:space="0" w:color="auto"/>
      </w:divBdr>
    </w:div>
    <w:div w:id="876048449">
      <w:bodyDiv w:val="1"/>
      <w:marLeft w:val="0"/>
      <w:marRight w:val="0"/>
      <w:marTop w:val="0"/>
      <w:marBottom w:val="0"/>
      <w:divBdr>
        <w:top w:val="none" w:sz="0" w:space="0" w:color="auto"/>
        <w:left w:val="none" w:sz="0" w:space="0" w:color="auto"/>
        <w:bottom w:val="none" w:sz="0" w:space="0" w:color="auto"/>
        <w:right w:val="none" w:sz="0" w:space="0" w:color="auto"/>
      </w:divBdr>
    </w:div>
    <w:div w:id="900292917">
      <w:bodyDiv w:val="1"/>
      <w:marLeft w:val="0"/>
      <w:marRight w:val="0"/>
      <w:marTop w:val="0"/>
      <w:marBottom w:val="0"/>
      <w:divBdr>
        <w:top w:val="none" w:sz="0" w:space="0" w:color="auto"/>
        <w:left w:val="none" w:sz="0" w:space="0" w:color="auto"/>
        <w:bottom w:val="none" w:sz="0" w:space="0" w:color="auto"/>
        <w:right w:val="none" w:sz="0" w:space="0" w:color="auto"/>
      </w:divBdr>
    </w:div>
    <w:div w:id="908802811">
      <w:bodyDiv w:val="1"/>
      <w:marLeft w:val="0"/>
      <w:marRight w:val="0"/>
      <w:marTop w:val="0"/>
      <w:marBottom w:val="0"/>
      <w:divBdr>
        <w:top w:val="none" w:sz="0" w:space="0" w:color="auto"/>
        <w:left w:val="none" w:sz="0" w:space="0" w:color="auto"/>
        <w:bottom w:val="none" w:sz="0" w:space="0" w:color="auto"/>
        <w:right w:val="none" w:sz="0" w:space="0" w:color="auto"/>
      </w:divBdr>
    </w:div>
    <w:div w:id="947152557">
      <w:bodyDiv w:val="1"/>
      <w:marLeft w:val="0"/>
      <w:marRight w:val="0"/>
      <w:marTop w:val="0"/>
      <w:marBottom w:val="0"/>
      <w:divBdr>
        <w:top w:val="none" w:sz="0" w:space="0" w:color="auto"/>
        <w:left w:val="none" w:sz="0" w:space="0" w:color="auto"/>
        <w:bottom w:val="none" w:sz="0" w:space="0" w:color="auto"/>
        <w:right w:val="none" w:sz="0" w:space="0" w:color="auto"/>
      </w:divBdr>
    </w:div>
    <w:div w:id="953094419">
      <w:bodyDiv w:val="1"/>
      <w:marLeft w:val="0"/>
      <w:marRight w:val="0"/>
      <w:marTop w:val="0"/>
      <w:marBottom w:val="0"/>
      <w:divBdr>
        <w:top w:val="none" w:sz="0" w:space="0" w:color="auto"/>
        <w:left w:val="none" w:sz="0" w:space="0" w:color="auto"/>
        <w:bottom w:val="none" w:sz="0" w:space="0" w:color="auto"/>
        <w:right w:val="none" w:sz="0" w:space="0" w:color="auto"/>
      </w:divBdr>
      <w:divsChild>
        <w:div w:id="893202019">
          <w:marLeft w:val="274"/>
          <w:marRight w:val="0"/>
          <w:marTop w:val="0"/>
          <w:marBottom w:val="0"/>
          <w:divBdr>
            <w:top w:val="none" w:sz="0" w:space="0" w:color="auto"/>
            <w:left w:val="none" w:sz="0" w:space="0" w:color="auto"/>
            <w:bottom w:val="none" w:sz="0" w:space="0" w:color="auto"/>
            <w:right w:val="none" w:sz="0" w:space="0" w:color="auto"/>
          </w:divBdr>
        </w:div>
        <w:div w:id="1691448606">
          <w:marLeft w:val="360"/>
          <w:marRight w:val="0"/>
          <w:marTop w:val="0"/>
          <w:marBottom w:val="0"/>
          <w:divBdr>
            <w:top w:val="none" w:sz="0" w:space="0" w:color="auto"/>
            <w:left w:val="none" w:sz="0" w:space="0" w:color="auto"/>
            <w:bottom w:val="none" w:sz="0" w:space="0" w:color="auto"/>
            <w:right w:val="none" w:sz="0" w:space="0" w:color="auto"/>
          </w:divBdr>
        </w:div>
        <w:div w:id="1819611866">
          <w:marLeft w:val="360"/>
          <w:marRight w:val="0"/>
          <w:marTop w:val="0"/>
          <w:marBottom w:val="0"/>
          <w:divBdr>
            <w:top w:val="none" w:sz="0" w:space="0" w:color="auto"/>
            <w:left w:val="none" w:sz="0" w:space="0" w:color="auto"/>
            <w:bottom w:val="none" w:sz="0" w:space="0" w:color="auto"/>
            <w:right w:val="none" w:sz="0" w:space="0" w:color="auto"/>
          </w:divBdr>
        </w:div>
      </w:divsChild>
    </w:div>
    <w:div w:id="957222407">
      <w:bodyDiv w:val="1"/>
      <w:marLeft w:val="0"/>
      <w:marRight w:val="0"/>
      <w:marTop w:val="0"/>
      <w:marBottom w:val="0"/>
      <w:divBdr>
        <w:top w:val="none" w:sz="0" w:space="0" w:color="auto"/>
        <w:left w:val="none" w:sz="0" w:space="0" w:color="auto"/>
        <w:bottom w:val="none" w:sz="0" w:space="0" w:color="auto"/>
        <w:right w:val="none" w:sz="0" w:space="0" w:color="auto"/>
      </w:divBdr>
    </w:div>
    <w:div w:id="964846005">
      <w:bodyDiv w:val="1"/>
      <w:marLeft w:val="0"/>
      <w:marRight w:val="0"/>
      <w:marTop w:val="0"/>
      <w:marBottom w:val="0"/>
      <w:divBdr>
        <w:top w:val="none" w:sz="0" w:space="0" w:color="auto"/>
        <w:left w:val="none" w:sz="0" w:space="0" w:color="auto"/>
        <w:bottom w:val="none" w:sz="0" w:space="0" w:color="auto"/>
        <w:right w:val="none" w:sz="0" w:space="0" w:color="auto"/>
      </w:divBdr>
    </w:div>
    <w:div w:id="975376776">
      <w:bodyDiv w:val="1"/>
      <w:marLeft w:val="0"/>
      <w:marRight w:val="0"/>
      <w:marTop w:val="0"/>
      <w:marBottom w:val="0"/>
      <w:divBdr>
        <w:top w:val="none" w:sz="0" w:space="0" w:color="auto"/>
        <w:left w:val="none" w:sz="0" w:space="0" w:color="auto"/>
        <w:bottom w:val="none" w:sz="0" w:space="0" w:color="auto"/>
        <w:right w:val="none" w:sz="0" w:space="0" w:color="auto"/>
      </w:divBdr>
    </w:div>
    <w:div w:id="1033002087">
      <w:bodyDiv w:val="1"/>
      <w:marLeft w:val="0"/>
      <w:marRight w:val="0"/>
      <w:marTop w:val="0"/>
      <w:marBottom w:val="0"/>
      <w:divBdr>
        <w:top w:val="none" w:sz="0" w:space="0" w:color="auto"/>
        <w:left w:val="none" w:sz="0" w:space="0" w:color="auto"/>
        <w:bottom w:val="none" w:sz="0" w:space="0" w:color="auto"/>
        <w:right w:val="none" w:sz="0" w:space="0" w:color="auto"/>
      </w:divBdr>
      <w:divsChild>
        <w:div w:id="648940171">
          <w:marLeft w:val="0"/>
          <w:marRight w:val="0"/>
          <w:marTop w:val="0"/>
          <w:marBottom w:val="0"/>
          <w:divBdr>
            <w:top w:val="none" w:sz="0" w:space="0" w:color="auto"/>
            <w:left w:val="none" w:sz="0" w:space="0" w:color="auto"/>
            <w:bottom w:val="none" w:sz="0" w:space="0" w:color="auto"/>
            <w:right w:val="none" w:sz="0" w:space="0" w:color="auto"/>
          </w:divBdr>
          <w:divsChild>
            <w:div w:id="2117285803">
              <w:marLeft w:val="0"/>
              <w:marRight w:val="0"/>
              <w:marTop w:val="0"/>
              <w:marBottom w:val="0"/>
              <w:divBdr>
                <w:top w:val="none" w:sz="0" w:space="0" w:color="auto"/>
                <w:left w:val="none" w:sz="0" w:space="0" w:color="auto"/>
                <w:bottom w:val="none" w:sz="0" w:space="0" w:color="auto"/>
                <w:right w:val="none" w:sz="0" w:space="0" w:color="auto"/>
              </w:divBdr>
              <w:divsChild>
                <w:div w:id="1383210706">
                  <w:marLeft w:val="0"/>
                  <w:marRight w:val="0"/>
                  <w:marTop w:val="0"/>
                  <w:marBottom w:val="0"/>
                  <w:divBdr>
                    <w:top w:val="none" w:sz="0" w:space="0" w:color="auto"/>
                    <w:left w:val="none" w:sz="0" w:space="0" w:color="auto"/>
                    <w:bottom w:val="none" w:sz="0" w:space="0" w:color="auto"/>
                    <w:right w:val="none" w:sz="0" w:space="0" w:color="auto"/>
                  </w:divBdr>
                  <w:divsChild>
                    <w:div w:id="84302399">
                      <w:marLeft w:val="0"/>
                      <w:marRight w:val="0"/>
                      <w:marTop w:val="0"/>
                      <w:marBottom w:val="0"/>
                      <w:divBdr>
                        <w:top w:val="none" w:sz="0" w:space="0" w:color="auto"/>
                        <w:left w:val="none" w:sz="0" w:space="0" w:color="auto"/>
                        <w:bottom w:val="none" w:sz="0" w:space="0" w:color="auto"/>
                        <w:right w:val="none" w:sz="0" w:space="0" w:color="auto"/>
                      </w:divBdr>
                      <w:divsChild>
                        <w:div w:id="607616536">
                          <w:marLeft w:val="0"/>
                          <w:marRight w:val="0"/>
                          <w:marTop w:val="0"/>
                          <w:marBottom w:val="0"/>
                          <w:divBdr>
                            <w:top w:val="none" w:sz="0" w:space="0" w:color="auto"/>
                            <w:left w:val="none" w:sz="0" w:space="0" w:color="auto"/>
                            <w:bottom w:val="none" w:sz="0" w:space="0" w:color="auto"/>
                            <w:right w:val="none" w:sz="0" w:space="0" w:color="auto"/>
                          </w:divBdr>
                          <w:divsChild>
                            <w:div w:id="167807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986559">
          <w:marLeft w:val="0"/>
          <w:marRight w:val="0"/>
          <w:marTop w:val="0"/>
          <w:marBottom w:val="0"/>
          <w:divBdr>
            <w:top w:val="none" w:sz="0" w:space="0" w:color="auto"/>
            <w:left w:val="none" w:sz="0" w:space="0" w:color="auto"/>
            <w:bottom w:val="none" w:sz="0" w:space="0" w:color="auto"/>
            <w:right w:val="none" w:sz="0" w:space="0" w:color="auto"/>
          </w:divBdr>
          <w:divsChild>
            <w:div w:id="1645428468">
              <w:marLeft w:val="0"/>
              <w:marRight w:val="0"/>
              <w:marTop w:val="0"/>
              <w:marBottom w:val="0"/>
              <w:divBdr>
                <w:top w:val="none" w:sz="0" w:space="0" w:color="auto"/>
                <w:left w:val="none" w:sz="0" w:space="0" w:color="auto"/>
                <w:bottom w:val="none" w:sz="0" w:space="0" w:color="auto"/>
                <w:right w:val="none" w:sz="0" w:space="0" w:color="auto"/>
              </w:divBdr>
              <w:divsChild>
                <w:div w:id="16590546">
                  <w:marLeft w:val="0"/>
                  <w:marRight w:val="0"/>
                  <w:marTop w:val="0"/>
                  <w:marBottom w:val="0"/>
                  <w:divBdr>
                    <w:top w:val="none" w:sz="0" w:space="0" w:color="auto"/>
                    <w:left w:val="none" w:sz="0" w:space="0" w:color="auto"/>
                    <w:bottom w:val="none" w:sz="0" w:space="0" w:color="auto"/>
                    <w:right w:val="none" w:sz="0" w:space="0" w:color="auto"/>
                  </w:divBdr>
                  <w:divsChild>
                    <w:div w:id="167793279">
                      <w:marLeft w:val="0"/>
                      <w:marRight w:val="0"/>
                      <w:marTop w:val="0"/>
                      <w:marBottom w:val="0"/>
                      <w:divBdr>
                        <w:top w:val="none" w:sz="0" w:space="0" w:color="auto"/>
                        <w:left w:val="none" w:sz="0" w:space="0" w:color="auto"/>
                        <w:bottom w:val="none" w:sz="0" w:space="0" w:color="auto"/>
                        <w:right w:val="none" w:sz="0" w:space="0" w:color="auto"/>
                      </w:divBdr>
                      <w:divsChild>
                        <w:div w:id="675500635">
                          <w:marLeft w:val="0"/>
                          <w:marRight w:val="0"/>
                          <w:marTop w:val="0"/>
                          <w:marBottom w:val="0"/>
                          <w:divBdr>
                            <w:top w:val="none" w:sz="0" w:space="0" w:color="auto"/>
                            <w:left w:val="none" w:sz="0" w:space="0" w:color="auto"/>
                            <w:bottom w:val="none" w:sz="0" w:space="0" w:color="auto"/>
                            <w:right w:val="none" w:sz="0" w:space="0" w:color="auto"/>
                          </w:divBdr>
                          <w:divsChild>
                            <w:div w:id="19706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1681">
      <w:bodyDiv w:val="1"/>
      <w:marLeft w:val="0"/>
      <w:marRight w:val="0"/>
      <w:marTop w:val="0"/>
      <w:marBottom w:val="0"/>
      <w:divBdr>
        <w:top w:val="none" w:sz="0" w:space="0" w:color="auto"/>
        <w:left w:val="none" w:sz="0" w:space="0" w:color="auto"/>
        <w:bottom w:val="none" w:sz="0" w:space="0" w:color="auto"/>
        <w:right w:val="none" w:sz="0" w:space="0" w:color="auto"/>
      </w:divBdr>
    </w:div>
    <w:div w:id="1049762393">
      <w:bodyDiv w:val="1"/>
      <w:marLeft w:val="0"/>
      <w:marRight w:val="0"/>
      <w:marTop w:val="0"/>
      <w:marBottom w:val="0"/>
      <w:divBdr>
        <w:top w:val="none" w:sz="0" w:space="0" w:color="auto"/>
        <w:left w:val="none" w:sz="0" w:space="0" w:color="auto"/>
        <w:bottom w:val="none" w:sz="0" w:space="0" w:color="auto"/>
        <w:right w:val="none" w:sz="0" w:space="0" w:color="auto"/>
      </w:divBdr>
    </w:div>
    <w:div w:id="1061906776">
      <w:bodyDiv w:val="1"/>
      <w:marLeft w:val="0"/>
      <w:marRight w:val="0"/>
      <w:marTop w:val="0"/>
      <w:marBottom w:val="0"/>
      <w:divBdr>
        <w:top w:val="none" w:sz="0" w:space="0" w:color="auto"/>
        <w:left w:val="none" w:sz="0" w:space="0" w:color="auto"/>
        <w:bottom w:val="none" w:sz="0" w:space="0" w:color="auto"/>
        <w:right w:val="none" w:sz="0" w:space="0" w:color="auto"/>
      </w:divBdr>
    </w:div>
    <w:div w:id="1092552400">
      <w:bodyDiv w:val="1"/>
      <w:marLeft w:val="0"/>
      <w:marRight w:val="0"/>
      <w:marTop w:val="0"/>
      <w:marBottom w:val="0"/>
      <w:divBdr>
        <w:top w:val="none" w:sz="0" w:space="0" w:color="auto"/>
        <w:left w:val="none" w:sz="0" w:space="0" w:color="auto"/>
        <w:bottom w:val="none" w:sz="0" w:space="0" w:color="auto"/>
        <w:right w:val="none" w:sz="0" w:space="0" w:color="auto"/>
      </w:divBdr>
    </w:div>
    <w:div w:id="1100372836">
      <w:bodyDiv w:val="1"/>
      <w:marLeft w:val="0"/>
      <w:marRight w:val="0"/>
      <w:marTop w:val="0"/>
      <w:marBottom w:val="0"/>
      <w:divBdr>
        <w:top w:val="none" w:sz="0" w:space="0" w:color="auto"/>
        <w:left w:val="none" w:sz="0" w:space="0" w:color="auto"/>
        <w:bottom w:val="none" w:sz="0" w:space="0" w:color="auto"/>
        <w:right w:val="none" w:sz="0" w:space="0" w:color="auto"/>
      </w:divBdr>
      <w:divsChild>
        <w:div w:id="73937629">
          <w:marLeft w:val="446"/>
          <w:marRight w:val="0"/>
          <w:marTop w:val="0"/>
          <w:marBottom w:val="0"/>
          <w:divBdr>
            <w:top w:val="none" w:sz="0" w:space="0" w:color="auto"/>
            <w:left w:val="none" w:sz="0" w:space="0" w:color="auto"/>
            <w:bottom w:val="none" w:sz="0" w:space="0" w:color="auto"/>
            <w:right w:val="none" w:sz="0" w:space="0" w:color="auto"/>
          </w:divBdr>
        </w:div>
        <w:div w:id="1322854286">
          <w:marLeft w:val="446"/>
          <w:marRight w:val="0"/>
          <w:marTop w:val="0"/>
          <w:marBottom w:val="0"/>
          <w:divBdr>
            <w:top w:val="none" w:sz="0" w:space="0" w:color="auto"/>
            <w:left w:val="none" w:sz="0" w:space="0" w:color="auto"/>
            <w:bottom w:val="none" w:sz="0" w:space="0" w:color="auto"/>
            <w:right w:val="none" w:sz="0" w:space="0" w:color="auto"/>
          </w:divBdr>
        </w:div>
        <w:div w:id="1503659707">
          <w:marLeft w:val="446"/>
          <w:marRight w:val="0"/>
          <w:marTop w:val="0"/>
          <w:marBottom w:val="0"/>
          <w:divBdr>
            <w:top w:val="none" w:sz="0" w:space="0" w:color="auto"/>
            <w:left w:val="none" w:sz="0" w:space="0" w:color="auto"/>
            <w:bottom w:val="none" w:sz="0" w:space="0" w:color="auto"/>
            <w:right w:val="none" w:sz="0" w:space="0" w:color="auto"/>
          </w:divBdr>
        </w:div>
      </w:divsChild>
    </w:div>
    <w:div w:id="1101490432">
      <w:bodyDiv w:val="1"/>
      <w:marLeft w:val="0"/>
      <w:marRight w:val="0"/>
      <w:marTop w:val="0"/>
      <w:marBottom w:val="0"/>
      <w:divBdr>
        <w:top w:val="none" w:sz="0" w:space="0" w:color="auto"/>
        <w:left w:val="none" w:sz="0" w:space="0" w:color="auto"/>
        <w:bottom w:val="none" w:sz="0" w:space="0" w:color="auto"/>
        <w:right w:val="none" w:sz="0" w:space="0" w:color="auto"/>
      </w:divBdr>
    </w:div>
    <w:div w:id="1103381824">
      <w:bodyDiv w:val="1"/>
      <w:marLeft w:val="0"/>
      <w:marRight w:val="0"/>
      <w:marTop w:val="0"/>
      <w:marBottom w:val="0"/>
      <w:divBdr>
        <w:top w:val="none" w:sz="0" w:space="0" w:color="auto"/>
        <w:left w:val="none" w:sz="0" w:space="0" w:color="auto"/>
        <w:bottom w:val="none" w:sz="0" w:space="0" w:color="auto"/>
        <w:right w:val="none" w:sz="0" w:space="0" w:color="auto"/>
      </w:divBdr>
    </w:div>
    <w:div w:id="1104110240">
      <w:bodyDiv w:val="1"/>
      <w:marLeft w:val="0"/>
      <w:marRight w:val="0"/>
      <w:marTop w:val="0"/>
      <w:marBottom w:val="0"/>
      <w:divBdr>
        <w:top w:val="none" w:sz="0" w:space="0" w:color="auto"/>
        <w:left w:val="none" w:sz="0" w:space="0" w:color="auto"/>
        <w:bottom w:val="none" w:sz="0" w:space="0" w:color="auto"/>
        <w:right w:val="none" w:sz="0" w:space="0" w:color="auto"/>
      </w:divBdr>
    </w:div>
    <w:div w:id="1109467490">
      <w:bodyDiv w:val="1"/>
      <w:marLeft w:val="0"/>
      <w:marRight w:val="0"/>
      <w:marTop w:val="0"/>
      <w:marBottom w:val="0"/>
      <w:divBdr>
        <w:top w:val="none" w:sz="0" w:space="0" w:color="auto"/>
        <w:left w:val="none" w:sz="0" w:space="0" w:color="auto"/>
        <w:bottom w:val="none" w:sz="0" w:space="0" w:color="auto"/>
        <w:right w:val="none" w:sz="0" w:space="0" w:color="auto"/>
      </w:divBdr>
    </w:div>
    <w:div w:id="1113549844">
      <w:bodyDiv w:val="1"/>
      <w:marLeft w:val="0"/>
      <w:marRight w:val="0"/>
      <w:marTop w:val="0"/>
      <w:marBottom w:val="0"/>
      <w:divBdr>
        <w:top w:val="none" w:sz="0" w:space="0" w:color="auto"/>
        <w:left w:val="none" w:sz="0" w:space="0" w:color="auto"/>
        <w:bottom w:val="none" w:sz="0" w:space="0" w:color="auto"/>
        <w:right w:val="none" w:sz="0" w:space="0" w:color="auto"/>
      </w:divBdr>
    </w:div>
    <w:div w:id="1152983515">
      <w:bodyDiv w:val="1"/>
      <w:marLeft w:val="0"/>
      <w:marRight w:val="0"/>
      <w:marTop w:val="0"/>
      <w:marBottom w:val="0"/>
      <w:divBdr>
        <w:top w:val="none" w:sz="0" w:space="0" w:color="auto"/>
        <w:left w:val="none" w:sz="0" w:space="0" w:color="auto"/>
        <w:bottom w:val="none" w:sz="0" w:space="0" w:color="auto"/>
        <w:right w:val="none" w:sz="0" w:space="0" w:color="auto"/>
      </w:divBdr>
    </w:div>
    <w:div w:id="1156188586">
      <w:bodyDiv w:val="1"/>
      <w:marLeft w:val="0"/>
      <w:marRight w:val="0"/>
      <w:marTop w:val="0"/>
      <w:marBottom w:val="0"/>
      <w:divBdr>
        <w:top w:val="none" w:sz="0" w:space="0" w:color="auto"/>
        <w:left w:val="none" w:sz="0" w:space="0" w:color="auto"/>
        <w:bottom w:val="none" w:sz="0" w:space="0" w:color="auto"/>
        <w:right w:val="none" w:sz="0" w:space="0" w:color="auto"/>
      </w:divBdr>
    </w:div>
    <w:div w:id="1157694890">
      <w:bodyDiv w:val="1"/>
      <w:marLeft w:val="0"/>
      <w:marRight w:val="0"/>
      <w:marTop w:val="0"/>
      <w:marBottom w:val="0"/>
      <w:divBdr>
        <w:top w:val="none" w:sz="0" w:space="0" w:color="auto"/>
        <w:left w:val="none" w:sz="0" w:space="0" w:color="auto"/>
        <w:bottom w:val="none" w:sz="0" w:space="0" w:color="auto"/>
        <w:right w:val="none" w:sz="0" w:space="0" w:color="auto"/>
      </w:divBdr>
    </w:div>
    <w:div w:id="1172254323">
      <w:bodyDiv w:val="1"/>
      <w:marLeft w:val="0"/>
      <w:marRight w:val="0"/>
      <w:marTop w:val="0"/>
      <w:marBottom w:val="0"/>
      <w:divBdr>
        <w:top w:val="none" w:sz="0" w:space="0" w:color="auto"/>
        <w:left w:val="none" w:sz="0" w:space="0" w:color="auto"/>
        <w:bottom w:val="none" w:sz="0" w:space="0" w:color="auto"/>
        <w:right w:val="none" w:sz="0" w:space="0" w:color="auto"/>
      </w:divBdr>
    </w:div>
    <w:div w:id="1192760928">
      <w:bodyDiv w:val="1"/>
      <w:marLeft w:val="0"/>
      <w:marRight w:val="0"/>
      <w:marTop w:val="0"/>
      <w:marBottom w:val="0"/>
      <w:divBdr>
        <w:top w:val="none" w:sz="0" w:space="0" w:color="auto"/>
        <w:left w:val="none" w:sz="0" w:space="0" w:color="auto"/>
        <w:bottom w:val="none" w:sz="0" w:space="0" w:color="auto"/>
        <w:right w:val="none" w:sz="0" w:space="0" w:color="auto"/>
      </w:divBdr>
    </w:div>
    <w:div w:id="1216235244">
      <w:bodyDiv w:val="1"/>
      <w:marLeft w:val="0"/>
      <w:marRight w:val="0"/>
      <w:marTop w:val="0"/>
      <w:marBottom w:val="0"/>
      <w:divBdr>
        <w:top w:val="none" w:sz="0" w:space="0" w:color="auto"/>
        <w:left w:val="none" w:sz="0" w:space="0" w:color="auto"/>
        <w:bottom w:val="none" w:sz="0" w:space="0" w:color="auto"/>
        <w:right w:val="none" w:sz="0" w:space="0" w:color="auto"/>
      </w:divBdr>
    </w:div>
    <w:div w:id="1282346512">
      <w:bodyDiv w:val="1"/>
      <w:marLeft w:val="0"/>
      <w:marRight w:val="0"/>
      <w:marTop w:val="0"/>
      <w:marBottom w:val="0"/>
      <w:divBdr>
        <w:top w:val="none" w:sz="0" w:space="0" w:color="auto"/>
        <w:left w:val="none" w:sz="0" w:space="0" w:color="auto"/>
        <w:bottom w:val="none" w:sz="0" w:space="0" w:color="auto"/>
        <w:right w:val="none" w:sz="0" w:space="0" w:color="auto"/>
      </w:divBdr>
    </w:div>
    <w:div w:id="1295256311">
      <w:bodyDiv w:val="1"/>
      <w:marLeft w:val="0"/>
      <w:marRight w:val="0"/>
      <w:marTop w:val="0"/>
      <w:marBottom w:val="0"/>
      <w:divBdr>
        <w:top w:val="none" w:sz="0" w:space="0" w:color="auto"/>
        <w:left w:val="none" w:sz="0" w:space="0" w:color="auto"/>
        <w:bottom w:val="none" w:sz="0" w:space="0" w:color="auto"/>
        <w:right w:val="none" w:sz="0" w:space="0" w:color="auto"/>
      </w:divBdr>
    </w:div>
    <w:div w:id="1317563485">
      <w:bodyDiv w:val="1"/>
      <w:marLeft w:val="0"/>
      <w:marRight w:val="0"/>
      <w:marTop w:val="0"/>
      <w:marBottom w:val="0"/>
      <w:divBdr>
        <w:top w:val="none" w:sz="0" w:space="0" w:color="auto"/>
        <w:left w:val="none" w:sz="0" w:space="0" w:color="auto"/>
        <w:bottom w:val="none" w:sz="0" w:space="0" w:color="auto"/>
        <w:right w:val="none" w:sz="0" w:space="0" w:color="auto"/>
      </w:divBdr>
    </w:div>
    <w:div w:id="1319263434">
      <w:bodyDiv w:val="1"/>
      <w:marLeft w:val="0"/>
      <w:marRight w:val="0"/>
      <w:marTop w:val="0"/>
      <w:marBottom w:val="0"/>
      <w:divBdr>
        <w:top w:val="none" w:sz="0" w:space="0" w:color="auto"/>
        <w:left w:val="none" w:sz="0" w:space="0" w:color="auto"/>
        <w:bottom w:val="none" w:sz="0" w:space="0" w:color="auto"/>
        <w:right w:val="none" w:sz="0" w:space="0" w:color="auto"/>
      </w:divBdr>
    </w:div>
    <w:div w:id="1357540209">
      <w:bodyDiv w:val="1"/>
      <w:marLeft w:val="0"/>
      <w:marRight w:val="0"/>
      <w:marTop w:val="0"/>
      <w:marBottom w:val="0"/>
      <w:divBdr>
        <w:top w:val="none" w:sz="0" w:space="0" w:color="auto"/>
        <w:left w:val="none" w:sz="0" w:space="0" w:color="auto"/>
        <w:bottom w:val="none" w:sz="0" w:space="0" w:color="auto"/>
        <w:right w:val="none" w:sz="0" w:space="0" w:color="auto"/>
      </w:divBdr>
    </w:div>
    <w:div w:id="1406144142">
      <w:bodyDiv w:val="1"/>
      <w:marLeft w:val="0"/>
      <w:marRight w:val="0"/>
      <w:marTop w:val="0"/>
      <w:marBottom w:val="0"/>
      <w:divBdr>
        <w:top w:val="none" w:sz="0" w:space="0" w:color="auto"/>
        <w:left w:val="none" w:sz="0" w:space="0" w:color="auto"/>
        <w:bottom w:val="none" w:sz="0" w:space="0" w:color="auto"/>
        <w:right w:val="none" w:sz="0" w:space="0" w:color="auto"/>
      </w:divBdr>
    </w:div>
    <w:div w:id="1418135110">
      <w:bodyDiv w:val="1"/>
      <w:marLeft w:val="0"/>
      <w:marRight w:val="0"/>
      <w:marTop w:val="0"/>
      <w:marBottom w:val="0"/>
      <w:divBdr>
        <w:top w:val="none" w:sz="0" w:space="0" w:color="auto"/>
        <w:left w:val="none" w:sz="0" w:space="0" w:color="auto"/>
        <w:bottom w:val="none" w:sz="0" w:space="0" w:color="auto"/>
        <w:right w:val="none" w:sz="0" w:space="0" w:color="auto"/>
      </w:divBdr>
      <w:divsChild>
        <w:div w:id="1823352977">
          <w:marLeft w:val="274"/>
          <w:marRight w:val="0"/>
          <w:marTop w:val="0"/>
          <w:marBottom w:val="0"/>
          <w:divBdr>
            <w:top w:val="none" w:sz="0" w:space="0" w:color="auto"/>
            <w:left w:val="none" w:sz="0" w:space="0" w:color="auto"/>
            <w:bottom w:val="none" w:sz="0" w:space="0" w:color="auto"/>
            <w:right w:val="none" w:sz="0" w:space="0" w:color="auto"/>
          </w:divBdr>
        </w:div>
        <w:div w:id="2131430999">
          <w:marLeft w:val="274"/>
          <w:marRight w:val="0"/>
          <w:marTop w:val="0"/>
          <w:marBottom w:val="0"/>
          <w:divBdr>
            <w:top w:val="none" w:sz="0" w:space="0" w:color="auto"/>
            <w:left w:val="none" w:sz="0" w:space="0" w:color="auto"/>
            <w:bottom w:val="none" w:sz="0" w:space="0" w:color="auto"/>
            <w:right w:val="none" w:sz="0" w:space="0" w:color="auto"/>
          </w:divBdr>
        </w:div>
      </w:divsChild>
    </w:div>
    <w:div w:id="1418165636">
      <w:bodyDiv w:val="1"/>
      <w:marLeft w:val="0"/>
      <w:marRight w:val="0"/>
      <w:marTop w:val="0"/>
      <w:marBottom w:val="0"/>
      <w:divBdr>
        <w:top w:val="none" w:sz="0" w:space="0" w:color="auto"/>
        <w:left w:val="none" w:sz="0" w:space="0" w:color="auto"/>
        <w:bottom w:val="none" w:sz="0" w:space="0" w:color="auto"/>
        <w:right w:val="none" w:sz="0" w:space="0" w:color="auto"/>
      </w:divBdr>
    </w:div>
    <w:div w:id="1442147134">
      <w:bodyDiv w:val="1"/>
      <w:marLeft w:val="0"/>
      <w:marRight w:val="0"/>
      <w:marTop w:val="0"/>
      <w:marBottom w:val="0"/>
      <w:divBdr>
        <w:top w:val="none" w:sz="0" w:space="0" w:color="auto"/>
        <w:left w:val="none" w:sz="0" w:space="0" w:color="auto"/>
        <w:bottom w:val="none" w:sz="0" w:space="0" w:color="auto"/>
        <w:right w:val="none" w:sz="0" w:space="0" w:color="auto"/>
      </w:divBdr>
    </w:div>
    <w:div w:id="1442147839">
      <w:bodyDiv w:val="1"/>
      <w:marLeft w:val="0"/>
      <w:marRight w:val="0"/>
      <w:marTop w:val="0"/>
      <w:marBottom w:val="0"/>
      <w:divBdr>
        <w:top w:val="none" w:sz="0" w:space="0" w:color="auto"/>
        <w:left w:val="none" w:sz="0" w:space="0" w:color="auto"/>
        <w:bottom w:val="none" w:sz="0" w:space="0" w:color="auto"/>
        <w:right w:val="none" w:sz="0" w:space="0" w:color="auto"/>
      </w:divBdr>
    </w:div>
    <w:div w:id="1464469532">
      <w:bodyDiv w:val="1"/>
      <w:marLeft w:val="0"/>
      <w:marRight w:val="0"/>
      <w:marTop w:val="0"/>
      <w:marBottom w:val="0"/>
      <w:divBdr>
        <w:top w:val="none" w:sz="0" w:space="0" w:color="auto"/>
        <w:left w:val="none" w:sz="0" w:space="0" w:color="auto"/>
        <w:bottom w:val="none" w:sz="0" w:space="0" w:color="auto"/>
        <w:right w:val="none" w:sz="0" w:space="0" w:color="auto"/>
      </w:divBdr>
    </w:div>
    <w:div w:id="1512184333">
      <w:bodyDiv w:val="1"/>
      <w:marLeft w:val="0"/>
      <w:marRight w:val="0"/>
      <w:marTop w:val="0"/>
      <w:marBottom w:val="0"/>
      <w:divBdr>
        <w:top w:val="none" w:sz="0" w:space="0" w:color="auto"/>
        <w:left w:val="none" w:sz="0" w:space="0" w:color="auto"/>
        <w:bottom w:val="none" w:sz="0" w:space="0" w:color="auto"/>
        <w:right w:val="none" w:sz="0" w:space="0" w:color="auto"/>
      </w:divBdr>
    </w:div>
    <w:div w:id="1514110170">
      <w:bodyDiv w:val="1"/>
      <w:marLeft w:val="0"/>
      <w:marRight w:val="0"/>
      <w:marTop w:val="0"/>
      <w:marBottom w:val="0"/>
      <w:divBdr>
        <w:top w:val="none" w:sz="0" w:space="0" w:color="auto"/>
        <w:left w:val="none" w:sz="0" w:space="0" w:color="auto"/>
        <w:bottom w:val="none" w:sz="0" w:space="0" w:color="auto"/>
        <w:right w:val="none" w:sz="0" w:space="0" w:color="auto"/>
      </w:divBdr>
    </w:div>
    <w:div w:id="1531066369">
      <w:bodyDiv w:val="1"/>
      <w:marLeft w:val="0"/>
      <w:marRight w:val="0"/>
      <w:marTop w:val="0"/>
      <w:marBottom w:val="0"/>
      <w:divBdr>
        <w:top w:val="none" w:sz="0" w:space="0" w:color="auto"/>
        <w:left w:val="none" w:sz="0" w:space="0" w:color="auto"/>
        <w:bottom w:val="none" w:sz="0" w:space="0" w:color="auto"/>
        <w:right w:val="none" w:sz="0" w:space="0" w:color="auto"/>
      </w:divBdr>
    </w:div>
    <w:div w:id="1557862796">
      <w:bodyDiv w:val="1"/>
      <w:marLeft w:val="0"/>
      <w:marRight w:val="0"/>
      <w:marTop w:val="0"/>
      <w:marBottom w:val="0"/>
      <w:divBdr>
        <w:top w:val="none" w:sz="0" w:space="0" w:color="auto"/>
        <w:left w:val="none" w:sz="0" w:space="0" w:color="auto"/>
        <w:bottom w:val="none" w:sz="0" w:space="0" w:color="auto"/>
        <w:right w:val="none" w:sz="0" w:space="0" w:color="auto"/>
      </w:divBdr>
    </w:div>
    <w:div w:id="1562987164">
      <w:bodyDiv w:val="1"/>
      <w:marLeft w:val="0"/>
      <w:marRight w:val="0"/>
      <w:marTop w:val="0"/>
      <w:marBottom w:val="0"/>
      <w:divBdr>
        <w:top w:val="none" w:sz="0" w:space="0" w:color="auto"/>
        <w:left w:val="none" w:sz="0" w:space="0" w:color="auto"/>
        <w:bottom w:val="none" w:sz="0" w:space="0" w:color="auto"/>
        <w:right w:val="none" w:sz="0" w:space="0" w:color="auto"/>
      </w:divBdr>
    </w:div>
    <w:div w:id="1566867124">
      <w:bodyDiv w:val="1"/>
      <w:marLeft w:val="0"/>
      <w:marRight w:val="0"/>
      <w:marTop w:val="0"/>
      <w:marBottom w:val="0"/>
      <w:divBdr>
        <w:top w:val="none" w:sz="0" w:space="0" w:color="auto"/>
        <w:left w:val="none" w:sz="0" w:space="0" w:color="auto"/>
        <w:bottom w:val="none" w:sz="0" w:space="0" w:color="auto"/>
        <w:right w:val="none" w:sz="0" w:space="0" w:color="auto"/>
      </w:divBdr>
      <w:divsChild>
        <w:div w:id="1063258465">
          <w:marLeft w:val="360"/>
          <w:marRight w:val="0"/>
          <w:marTop w:val="0"/>
          <w:marBottom w:val="0"/>
          <w:divBdr>
            <w:top w:val="none" w:sz="0" w:space="0" w:color="auto"/>
            <w:left w:val="none" w:sz="0" w:space="0" w:color="auto"/>
            <w:bottom w:val="none" w:sz="0" w:space="0" w:color="auto"/>
            <w:right w:val="none" w:sz="0" w:space="0" w:color="auto"/>
          </w:divBdr>
        </w:div>
        <w:div w:id="1273125630">
          <w:marLeft w:val="446"/>
          <w:marRight w:val="0"/>
          <w:marTop w:val="0"/>
          <w:marBottom w:val="0"/>
          <w:divBdr>
            <w:top w:val="none" w:sz="0" w:space="0" w:color="auto"/>
            <w:left w:val="none" w:sz="0" w:space="0" w:color="auto"/>
            <w:bottom w:val="none" w:sz="0" w:space="0" w:color="auto"/>
            <w:right w:val="none" w:sz="0" w:space="0" w:color="auto"/>
          </w:divBdr>
        </w:div>
        <w:div w:id="1919971959">
          <w:marLeft w:val="835"/>
          <w:marRight w:val="0"/>
          <w:marTop w:val="0"/>
          <w:marBottom w:val="0"/>
          <w:divBdr>
            <w:top w:val="none" w:sz="0" w:space="0" w:color="auto"/>
            <w:left w:val="none" w:sz="0" w:space="0" w:color="auto"/>
            <w:bottom w:val="none" w:sz="0" w:space="0" w:color="auto"/>
            <w:right w:val="none" w:sz="0" w:space="0" w:color="auto"/>
          </w:divBdr>
        </w:div>
      </w:divsChild>
    </w:div>
    <w:div w:id="1593464093">
      <w:bodyDiv w:val="1"/>
      <w:marLeft w:val="0"/>
      <w:marRight w:val="0"/>
      <w:marTop w:val="0"/>
      <w:marBottom w:val="0"/>
      <w:divBdr>
        <w:top w:val="none" w:sz="0" w:space="0" w:color="auto"/>
        <w:left w:val="none" w:sz="0" w:space="0" w:color="auto"/>
        <w:bottom w:val="none" w:sz="0" w:space="0" w:color="auto"/>
        <w:right w:val="none" w:sz="0" w:space="0" w:color="auto"/>
      </w:divBdr>
    </w:div>
    <w:div w:id="1616012821">
      <w:bodyDiv w:val="1"/>
      <w:marLeft w:val="0"/>
      <w:marRight w:val="0"/>
      <w:marTop w:val="0"/>
      <w:marBottom w:val="0"/>
      <w:divBdr>
        <w:top w:val="none" w:sz="0" w:space="0" w:color="auto"/>
        <w:left w:val="none" w:sz="0" w:space="0" w:color="auto"/>
        <w:bottom w:val="none" w:sz="0" w:space="0" w:color="auto"/>
        <w:right w:val="none" w:sz="0" w:space="0" w:color="auto"/>
      </w:divBdr>
    </w:div>
    <w:div w:id="1619992870">
      <w:bodyDiv w:val="1"/>
      <w:marLeft w:val="0"/>
      <w:marRight w:val="0"/>
      <w:marTop w:val="0"/>
      <w:marBottom w:val="0"/>
      <w:divBdr>
        <w:top w:val="none" w:sz="0" w:space="0" w:color="auto"/>
        <w:left w:val="none" w:sz="0" w:space="0" w:color="auto"/>
        <w:bottom w:val="none" w:sz="0" w:space="0" w:color="auto"/>
        <w:right w:val="none" w:sz="0" w:space="0" w:color="auto"/>
      </w:divBdr>
    </w:div>
    <w:div w:id="1623616005">
      <w:bodyDiv w:val="1"/>
      <w:marLeft w:val="0"/>
      <w:marRight w:val="0"/>
      <w:marTop w:val="0"/>
      <w:marBottom w:val="0"/>
      <w:divBdr>
        <w:top w:val="none" w:sz="0" w:space="0" w:color="auto"/>
        <w:left w:val="none" w:sz="0" w:space="0" w:color="auto"/>
        <w:bottom w:val="none" w:sz="0" w:space="0" w:color="auto"/>
        <w:right w:val="none" w:sz="0" w:space="0" w:color="auto"/>
      </w:divBdr>
    </w:div>
    <w:div w:id="1624770935">
      <w:bodyDiv w:val="1"/>
      <w:marLeft w:val="0"/>
      <w:marRight w:val="0"/>
      <w:marTop w:val="0"/>
      <w:marBottom w:val="0"/>
      <w:divBdr>
        <w:top w:val="none" w:sz="0" w:space="0" w:color="auto"/>
        <w:left w:val="none" w:sz="0" w:space="0" w:color="auto"/>
        <w:bottom w:val="none" w:sz="0" w:space="0" w:color="auto"/>
        <w:right w:val="none" w:sz="0" w:space="0" w:color="auto"/>
      </w:divBdr>
    </w:div>
    <w:div w:id="1632518792">
      <w:bodyDiv w:val="1"/>
      <w:marLeft w:val="0"/>
      <w:marRight w:val="0"/>
      <w:marTop w:val="0"/>
      <w:marBottom w:val="0"/>
      <w:divBdr>
        <w:top w:val="none" w:sz="0" w:space="0" w:color="auto"/>
        <w:left w:val="none" w:sz="0" w:space="0" w:color="auto"/>
        <w:bottom w:val="none" w:sz="0" w:space="0" w:color="auto"/>
        <w:right w:val="none" w:sz="0" w:space="0" w:color="auto"/>
      </w:divBdr>
    </w:div>
    <w:div w:id="1634872447">
      <w:bodyDiv w:val="1"/>
      <w:marLeft w:val="0"/>
      <w:marRight w:val="0"/>
      <w:marTop w:val="0"/>
      <w:marBottom w:val="0"/>
      <w:divBdr>
        <w:top w:val="none" w:sz="0" w:space="0" w:color="auto"/>
        <w:left w:val="none" w:sz="0" w:space="0" w:color="auto"/>
        <w:bottom w:val="none" w:sz="0" w:space="0" w:color="auto"/>
        <w:right w:val="none" w:sz="0" w:space="0" w:color="auto"/>
      </w:divBdr>
    </w:div>
    <w:div w:id="1660962668">
      <w:bodyDiv w:val="1"/>
      <w:marLeft w:val="0"/>
      <w:marRight w:val="0"/>
      <w:marTop w:val="0"/>
      <w:marBottom w:val="0"/>
      <w:divBdr>
        <w:top w:val="none" w:sz="0" w:space="0" w:color="auto"/>
        <w:left w:val="none" w:sz="0" w:space="0" w:color="auto"/>
        <w:bottom w:val="none" w:sz="0" w:space="0" w:color="auto"/>
        <w:right w:val="none" w:sz="0" w:space="0" w:color="auto"/>
      </w:divBdr>
    </w:div>
    <w:div w:id="1664578172">
      <w:bodyDiv w:val="1"/>
      <w:marLeft w:val="0"/>
      <w:marRight w:val="0"/>
      <w:marTop w:val="0"/>
      <w:marBottom w:val="0"/>
      <w:divBdr>
        <w:top w:val="none" w:sz="0" w:space="0" w:color="auto"/>
        <w:left w:val="none" w:sz="0" w:space="0" w:color="auto"/>
        <w:bottom w:val="none" w:sz="0" w:space="0" w:color="auto"/>
        <w:right w:val="none" w:sz="0" w:space="0" w:color="auto"/>
      </w:divBdr>
    </w:div>
    <w:div w:id="1670206953">
      <w:bodyDiv w:val="1"/>
      <w:marLeft w:val="0"/>
      <w:marRight w:val="0"/>
      <w:marTop w:val="0"/>
      <w:marBottom w:val="0"/>
      <w:divBdr>
        <w:top w:val="none" w:sz="0" w:space="0" w:color="auto"/>
        <w:left w:val="none" w:sz="0" w:space="0" w:color="auto"/>
        <w:bottom w:val="none" w:sz="0" w:space="0" w:color="auto"/>
        <w:right w:val="none" w:sz="0" w:space="0" w:color="auto"/>
      </w:divBdr>
    </w:div>
    <w:div w:id="1671758927">
      <w:bodyDiv w:val="1"/>
      <w:marLeft w:val="0"/>
      <w:marRight w:val="0"/>
      <w:marTop w:val="0"/>
      <w:marBottom w:val="0"/>
      <w:divBdr>
        <w:top w:val="none" w:sz="0" w:space="0" w:color="auto"/>
        <w:left w:val="none" w:sz="0" w:space="0" w:color="auto"/>
        <w:bottom w:val="none" w:sz="0" w:space="0" w:color="auto"/>
        <w:right w:val="none" w:sz="0" w:space="0" w:color="auto"/>
      </w:divBdr>
    </w:div>
    <w:div w:id="1675911191">
      <w:bodyDiv w:val="1"/>
      <w:marLeft w:val="0"/>
      <w:marRight w:val="0"/>
      <w:marTop w:val="0"/>
      <w:marBottom w:val="0"/>
      <w:divBdr>
        <w:top w:val="none" w:sz="0" w:space="0" w:color="auto"/>
        <w:left w:val="none" w:sz="0" w:space="0" w:color="auto"/>
        <w:bottom w:val="none" w:sz="0" w:space="0" w:color="auto"/>
        <w:right w:val="none" w:sz="0" w:space="0" w:color="auto"/>
      </w:divBdr>
      <w:divsChild>
        <w:div w:id="72240076">
          <w:marLeft w:val="274"/>
          <w:marRight w:val="0"/>
          <w:marTop w:val="0"/>
          <w:marBottom w:val="0"/>
          <w:divBdr>
            <w:top w:val="none" w:sz="0" w:space="0" w:color="auto"/>
            <w:left w:val="none" w:sz="0" w:space="0" w:color="auto"/>
            <w:bottom w:val="none" w:sz="0" w:space="0" w:color="auto"/>
            <w:right w:val="none" w:sz="0" w:space="0" w:color="auto"/>
          </w:divBdr>
        </w:div>
        <w:div w:id="346178260">
          <w:marLeft w:val="274"/>
          <w:marRight w:val="0"/>
          <w:marTop w:val="0"/>
          <w:marBottom w:val="0"/>
          <w:divBdr>
            <w:top w:val="none" w:sz="0" w:space="0" w:color="auto"/>
            <w:left w:val="none" w:sz="0" w:space="0" w:color="auto"/>
            <w:bottom w:val="none" w:sz="0" w:space="0" w:color="auto"/>
            <w:right w:val="none" w:sz="0" w:space="0" w:color="auto"/>
          </w:divBdr>
        </w:div>
        <w:div w:id="613437788">
          <w:marLeft w:val="274"/>
          <w:marRight w:val="0"/>
          <w:marTop w:val="0"/>
          <w:marBottom w:val="0"/>
          <w:divBdr>
            <w:top w:val="none" w:sz="0" w:space="0" w:color="auto"/>
            <w:left w:val="none" w:sz="0" w:space="0" w:color="auto"/>
            <w:bottom w:val="none" w:sz="0" w:space="0" w:color="auto"/>
            <w:right w:val="none" w:sz="0" w:space="0" w:color="auto"/>
          </w:divBdr>
        </w:div>
        <w:div w:id="989672035">
          <w:marLeft w:val="274"/>
          <w:marRight w:val="0"/>
          <w:marTop w:val="0"/>
          <w:marBottom w:val="0"/>
          <w:divBdr>
            <w:top w:val="none" w:sz="0" w:space="0" w:color="auto"/>
            <w:left w:val="none" w:sz="0" w:space="0" w:color="auto"/>
            <w:bottom w:val="none" w:sz="0" w:space="0" w:color="auto"/>
            <w:right w:val="none" w:sz="0" w:space="0" w:color="auto"/>
          </w:divBdr>
        </w:div>
      </w:divsChild>
    </w:div>
    <w:div w:id="1725333441">
      <w:bodyDiv w:val="1"/>
      <w:marLeft w:val="0"/>
      <w:marRight w:val="0"/>
      <w:marTop w:val="0"/>
      <w:marBottom w:val="0"/>
      <w:divBdr>
        <w:top w:val="none" w:sz="0" w:space="0" w:color="auto"/>
        <w:left w:val="none" w:sz="0" w:space="0" w:color="auto"/>
        <w:bottom w:val="none" w:sz="0" w:space="0" w:color="auto"/>
        <w:right w:val="none" w:sz="0" w:space="0" w:color="auto"/>
      </w:divBdr>
    </w:div>
    <w:div w:id="1749840087">
      <w:bodyDiv w:val="1"/>
      <w:marLeft w:val="0"/>
      <w:marRight w:val="0"/>
      <w:marTop w:val="0"/>
      <w:marBottom w:val="0"/>
      <w:divBdr>
        <w:top w:val="none" w:sz="0" w:space="0" w:color="auto"/>
        <w:left w:val="none" w:sz="0" w:space="0" w:color="auto"/>
        <w:bottom w:val="none" w:sz="0" w:space="0" w:color="auto"/>
        <w:right w:val="none" w:sz="0" w:space="0" w:color="auto"/>
      </w:divBdr>
    </w:div>
    <w:div w:id="1770923849">
      <w:bodyDiv w:val="1"/>
      <w:marLeft w:val="0"/>
      <w:marRight w:val="0"/>
      <w:marTop w:val="0"/>
      <w:marBottom w:val="0"/>
      <w:divBdr>
        <w:top w:val="none" w:sz="0" w:space="0" w:color="auto"/>
        <w:left w:val="none" w:sz="0" w:space="0" w:color="auto"/>
        <w:bottom w:val="none" w:sz="0" w:space="0" w:color="auto"/>
        <w:right w:val="none" w:sz="0" w:space="0" w:color="auto"/>
      </w:divBdr>
    </w:div>
    <w:div w:id="1820418445">
      <w:bodyDiv w:val="1"/>
      <w:marLeft w:val="0"/>
      <w:marRight w:val="0"/>
      <w:marTop w:val="0"/>
      <w:marBottom w:val="0"/>
      <w:divBdr>
        <w:top w:val="none" w:sz="0" w:space="0" w:color="auto"/>
        <w:left w:val="none" w:sz="0" w:space="0" w:color="auto"/>
        <w:bottom w:val="none" w:sz="0" w:space="0" w:color="auto"/>
        <w:right w:val="none" w:sz="0" w:space="0" w:color="auto"/>
      </w:divBdr>
      <w:divsChild>
        <w:div w:id="591859430">
          <w:marLeft w:val="0"/>
          <w:marRight w:val="0"/>
          <w:marTop w:val="360"/>
          <w:marBottom w:val="0"/>
          <w:divBdr>
            <w:top w:val="none" w:sz="0" w:space="0" w:color="auto"/>
            <w:left w:val="none" w:sz="0" w:space="0" w:color="auto"/>
            <w:bottom w:val="none" w:sz="0" w:space="0" w:color="auto"/>
            <w:right w:val="none" w:sz="0" w:space="0" w:color="auto"/>
          </w:divBdr>
          <w:divsChild>
            <w:div w:id="132724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79422">
      <w:bodyDiv w:val="1"/>
      <w:marLeft w:val="0"/>
      <w:marRight w:val="0"/>
      <w:marTop w:val="0"/>
      <w:marBottom w:val="0"/>
      <w:divBdr>
        <w:top w:val="none" w:sz="0" w:space="0" w:color="auto"/>
        <w:left w:val="none" w:sz="0" w:space="0" w:color="auto"/>
        <w:bottom w:val="none" w:sz="0" w:space="0" w:color="auto"/>
        <w:right w:val="none" w:sz="0" w:space="0" w:color="auto"/>
      </w:divBdr>
      <w:divsChild>
        <w:div w:id="1013454754">
          <w:marLeft w:val="893"/>
          <w:marRight w:val="0"/>
          <w:marTop w:val="0"/>
          <w:marBottom w:val="0"/>
          <w:divBdr>
            <w:top w:val="none" w:sz="0" w:space="0" w:color="auto"/>
            <w:left w:val="none" w:sz="0" w:space="0" w:color="auto"/>
            <w:bottom w:val="none" w:sz="0" w:space="0" w:color="auto"/>
            <w:right w:val="none" w:sz="0" w:space="0" w:color="auto"/>
          </w:divBdr>
        </w:div>
        <w:div w:id="1242250080">
          <w:marLeft w:val="835"/>
          <w:marRight w:val="0"/>
          <w:marTop w:val="0"/>
          <w:marBottom w:val="0"/>
          <w:divBdr>
            <w:top w:val="none" w:sz="0" w:space="0" w:color="auto"/>
            <w:left w:val="none" w:sz="0" w:space="0" w:color="auto"/>
            <w:bottom w:val="none" w:sz="0" w:space="0" w:color="auto"/>
            <w:right w:val="none" w:sz="0" w:space="0" w:color="auto"/>
          </w:divBdr>
        </w:div>
        <w:div w:id="1469860714">
          <w:marLeft w:val="360"/>
          <w:marRight w:val="0"/>
          <w:marTop w:val="0"/>
          <w:marBottom w:val="0"/>
          <w:divBdr>
            <w:top w:val="none" w:sz="0" w:space="0" w:color="auto"/>
            <w:left w:val="none" w:sz="0" w:space="0" w:color="auto"/>
            <w:bottom w:val="none" w:sz="0" w:space="0" w:color="auto"/>
            <w:right w:val="none" w:sz="0" w:space="0" w:color="auto"/>
          </w:divBdr>
        </w:div>
        <w:div w:id="1802336519">
          <w:marLeft w:val="446"/>
          <w:marRight w:val="0"/>
          <w:marTop w:val="0"/>
          <w:marBottom w:val="0"/>
          <w:divBdr>
            <w:top w:val="none" w:sz="0" w:space="0" w:color="auto"/>
            <w:left w:val="none" w:sz="0" w:space="0" w:color="auto"/>
            <w:bottom w:val="none" w:sz="0" w:space="0" w:color="auto"/>
            <w:right w:val="none" w:sz="0" w:space="0" w:color="auto"/>
          </w:divBdr>
        </w:div>
      </w:divsChild>
    </w:div>
    <w:div w:id="1845895512">
      <w:bodyDiv w:val="1"/>
      <w:marLeft w:val="0"/>
      <w:marRight w:val="0"/>
      <w:marTop w:val="0"/>
      <w:marBottom w:val="0"/>
      <w:divBdr>
        <w:top w:val="none" w:sz="0" w:space="0" w:color="auto"/>
        <w:left w:val="none" w:sz="0" w:space="0" w:color="auto"/>
        <w:bottom w:val="none" w:sz="0" w:space="0" w:color="auto"/>
        <w:right w:val="none" w:sz="0" w:space="0" w:color="auto"/>
      </w:divBdr>
    </w:div>
    <w:div w:id="1890264959">
      <w:bodyDiv w:val="1"/>
      <w:marLeft w:val="0"/>
      <w:marRight w:val="0"/>
      <w:marTop w:val="0"/>
      <w:marBottom w:val="0"/>
      <w:divBdr>
        <w:top w:val="none" w:sz="0" w:space="0" w:color="auto"/>
        <w:left w:val="none" w:sz="0" w:space="0" w:color="auto"/>
        <w:bottom w:val="none" w:sz="0" w:space="0" w:color="auto"/>
        <w:right w:val="none" w:sz="0" w:space="0" w:color="auto"/>
      </w:divBdr>
      <w:divsChild>
        <w:div w:id="658458113">
          <w:marLeft w:val="274"/>
          <w:marRight w:val="0"/>
          <w:marTop w:val="0"/>
          <w:marBottom w:val="40"/>
          <w:divBdr>
            <w:top w:val="none" w:sz="0" w:space="0" w:color="auto"/>
            <w:left w:val="none" w:sz="0" w:space="0" w:color="auto"/>
            <w:bottom w:val="none" w:sz="0" w:space="0" w:color="auto"/>
            <w:right w:val="none" w:sz="0" w:space="0" w:color="auto"/>
          </w:divBdr>
        </w:div>
        <w:div w:id="869991847">
          <w:marLeft w:val="274"/>
          <w:marRight w:val="0"/>
          <w:marTop w:val="0"/>
          <w:marBottom w:val="40"/>
          <w:divBdr>
            <w:top w:val="none" w:sz="0" w:space="0" w:color="auto"/>
            <w:left w:val="none" w:sz="0" w:space="0" w:color="auto"/>
            <w:bottom w:val="none" w:sz="0" w:space="0" w:color="auto"/>
            <w:right w:val="none" w:sz="0" w:space="0" w:color="auto"/>
          </w:divBdr>
        </w:div>
        <w:div w:id="1306468934">
          <w:marLeft w:val="274"/>
          <w:marRight w:val="0"/>
          <w:marTop w:val="0"/>
          <w:marBottom w:val="40"/>
          <w:divBdr>
            <w:top w:val="none" w:sz="0" w:space="0" w:color="auto"/>
            <w:left w:val="none" w:sz="0" w:space="0" w:color="auto"/>
            <w:bottom w:val="none" w:sz="0" w:space="0" w:color="auto"/>
            <w:right w:val="none" w:sz="0" w:space="0" w:color="auto"/>
          </w:divBdr>
        </w:div>
        <w:div w:id="2108037285">
          <w:marLeft w:val="274"/>
          <w:marRight w:val="0"/>
          <w:marTop w:val="0"/>
          <w:marBottom w:val="40"/>
          <w:divBdr>
            <w:top w:val="none" w:sz="0" w:space="0" w:color="auto"/>
            <w:left w:val="none" w:sz="0" w:space="0" w:color="auto"/>
            <w:bottom w:val="none" w:sz="0" w:space="0" w:color="auto"/>
            <w:right w:val="none" w:sz="0" w:space="0" w:color="auto"/>
          </w:divBdr>
        </w:div>
      </w:divsChild>
    </w:div>
    <w:div w:id="1988900694">
      <w:bodyDiv w:val="1"/>
      <w:marLeft w:val="0"/>
      <w:marRight w:val="0"/>
      <w:marTop w:val="0"/>
      <w:marBottom w:val="0"/>
      <w:divBdr>
        <w:top w:val="none" w:sz="0" w:space="0" w:color="auto"/>
        <w:left w:val="none" w:sz="0" w:space="0" w:color="auto"/>
        <w:bottom w:val="none" w:sz="0" w:space="0" w:color="auto"/>
        <w:right w:val="none" w:sz="0" w:space="0" w:color="auto"/>
      </w:divBdr>
    </w:div>
    <w:div w:id="2006082705">
      <w:bodyDiv w:val="1"/>
      <w:marLeft w:val="0"/>
      <w:marRight w:val="0"/>
      <w:marTop w:val="0"/>
      <w:marBottom w:val="0"/>
      <w:divBdr>
        <w:top w:val="none" w:sz="0" w:space="0" w:color="auto"/>
        <w:left w:val="none" w:sz="0" w:space="0" w:color="auto"/>
        <w:bottom w:val="none" w:sz="0" w:space="0" w:color="auto"/>
        <w:right w:val="none" w:sz="0" w:space="0" w:color="auto"/>
      </w:divBdr>
    </w:div>
    <w:div w:id="2011592151">
      <w:bodyDiv w:val="1"/>
      <w:marLeft w:val="0"/>
      <w:marRight w:val="0"/>
      <w:marTop w:val="0"/>
      <w:marBottom w:val="0"/>
      <w:divBdr>
        <w:top w:val="none" w:sz="0" w:space="0" w:color="auto"/>
        <w:left w:val="none" w:sz="0" w:space="0" w:color="auto"/>
        <w:bottom w:val="none" w:sz="0" w:space="0" w:color="auto"/>
        <w:right w:val="none" w:sz="0" w:space="0" w:color="auto"/>
      </w:divBdr>
    </w:div>
    <w:div w:id="2013800483">
      <w:bodyDiv w:val="1"/>
      <w:marLeft w:val="0"/>
      <w:marRight w:val="0"/>
      <w:marTop w:val="0"/>
      <w:marBottom w:val="0"/>
      <w:divBdr>
        <w:top w:val="none" w:sz="0" w:space="0" w:color="auto"/>
        <w:left w:val="none" w:sz="0" w:space="0" w:color="auto"/>
        <w:bottom w:val="none" w:sz="0" w:space="0" w:color="auto"/>
        <w:right w:val="none" w:sz="0" w:space="0" w:color="auto"/>
      </w:divBdr>
    </w:div>
    <w:div w:id="2019504322">
      <w:bodyDiv w:val="1"/>
      <w:marLeft w:val="0"/>
      <w:marRight w:val="0"/>
      <w:marTop w:val="0"/>
      <w:marBottom w:val="0"/>
      <w:divBdr>
        <w:top w:val="none" w:sz="0" w:space="0" w:color="auto"/>
        <w:left w:val="none" w:sz="0" w:space="0" w:color="auto"/>
        <w:bottom w:val="none" w:sz="0" w:space="0" w:color="auto"/>
        <w:right w:val="none" w:sz="0" w:space="0" w:color="auto"/>
      </w:divBdr>
    </w:div>
    <w:div w:id="2025354301">
      <w:bodyDiv w:val="1"/>
      <w:marLeft w:val="0"/>
      <w:marRight w:val="0"/>
      <w:marTop w:val="0"/>
      <w:marBottom w:val="0"/>
      <w:divBdr>
        <w:top w:val="none" w:sz="0" w:space="0" w:color="auto"/>
        <w:left w:val="none" w:sz="0" w:space="0" w:color="auto"/>
        <w:bottom w:val="none" w:sz="0" w:space="0" w:color="auto"/>
        <w:right w:val="none" w:sz="0" w:space="0" w:color="auto"/>
      </w:divBdr>
    </w:div>
    <w:div w:id="2029595363">
      <w:bodyDiv w:val="1"/>
      <w:marLeft w:val="0"/>
      <w:marRight w:val="0"/>
      <w:marTop w:val="0"/>
      <w:marBottom w:val="0"/>
      <w:divBdr>
        <w:top w:val="none" w:sz="0" w:space="0" w:color="auto"/>
        <w:left w:val="none" w:sz="0" w:space="0" w:color="auto"/>
        <w:bottom w:val="none" w:sz="0" w:space="0" w:color="auto"/>
        <w:right w:val="none" w:sz="0" w:space="0" w:color="auto"/>
      </w:divBdr>
    </w:div>
    <w:div w:id="2034308961">
      <w:bodyDiv w:val="1"/>
      <w:marLeft w:val="0"/>
      <w:marRight w:val="0"/>
      <w:marTop w:val="0"/>
      <w:marBottom w:val="0"/>
      <w:divBdr>
        <w:top w:val="none" w:sz="0" w:space="0" w:color="auto"/>
        <w:left w:val="none" w:sz="0" w:space="0" w:color="auto"/>
        <w:bottom w:val="none" w:sz="0" w:space="0" w:color="auto"/>
        <w:right w:val="none" w:sz="0" w:space="0" w:color="auto"/>
      </w:divBdr>
    </w:div>
    <w:div w:id="2068146721">
      <w:bodyDiv w:val="1"/>
      <w:marLeft w:val="0"/>
      <w:marRight w:val="0"/>
      <w:marTop w:val="0"/>
      <w:marBottom w:val="0"/>
      <w:divBdr>
        <w:top w:val="none" w:sz="0" w:space="0" w:color="auto"/>
        <w:left w:val="none" w:sz="0" w:space="0" w:color="auto"/>
        <w:bottom w:val="none" w:sz="0" w:space="0" w:color="auto"/>
        <w:right w:val="none" w:sz="0" w:space="0" w:color="auto"/>
      </w:divBdr>
    </w:div>
    <w:div w:id="2074231702">
      <w:bodyDiv w:val="1"/>
      <w:marLeft w:val="0"/>
      <w:marRight w:val="0"/>
      <w:marTop w:val="0"/>
      <w:marBottom w:val="0"/>
      <w:divBdr>
        <w:top w:val="none" w:sz="0" w:space="0" w:color="auto"/>
        <w:left w:val="none" w:sz="0" w:space="0" w:color="auto"/>
        <w:bottom w:val="none" w:sz="0" w:space="0" w:color="auto"/>
        <w:right w:val="none" w:sz="0" w:space="0" w:color="auto"/>
      </w:divBdr>
    </w:div>
    <w:div w:id="2086224677">
      <w:bodyDiv w:val="1"/>
      <w:marLeft w:val="0"/>
      <w:marRight w:val="0"/>
      <w:marTop w:val="0"/>
      <w:marBottom w:val="0"/>
      <w:divBdr>
        <w:top w:val="none" w:sz="0" w:space="0" w:color="auto"/>
        <w:left w:val="none" w:sz="0" w:space="0" w:color="auto"/>
        <w:bottom w:val="none" w:sz="0" w:space="0" w:color="auto"/>
        <w:right w:val="none" w:sz="0" w:space="0" w:color="auto"/>
      </w:divBdr>
      <w:divsChild>
        <w:div w:id="1622229461">
          <w:marLeft w:val="446"/>
          <w:marRight w:val="0"/>
          <w:marTop w:val="0"/>
          <w:marBottom w:val="0"/>
          <w:divBdr>
            <w:top w:val="none" w:sz="0" w:space="0" w:color="auto"/>
            <w:left w:val="none" w:sz="0" w:space="0" w:color="auto"/>
            <w:bottom w:val="none" w:sz="0" w:space="0" w:color="auto"/>
            <w:right w:val="none" w:sz="0" w:space="0" w:color="auto"/>
          </w:divBdr>
        </w:div>
        <w:div w:id="1847284718">
          <w:marLeft w:val="446"/>
          <w:marRight w:val="0"/>
          <w:marTop w:val="0"/>
          <w:marBottom w:val="0"/>
          <w:divBdr>
            <w:top w:val="none" w:sz="0" w:space="0" w:color="auto"/>
            <w:left w:val="none" w:sz="0" w:space="0" w:color="auto"/>
            <w:bottom w:val="none" w:sz="0" w:space="0" w:color="auto"/>
            <w:right w:val="none" w:sz="0" w:space="0" w:color="auto"/>
          </w:divBdr>
        </w:div>
      </w:divsChild>
    </w:div>
    <w:div w:id="2103910015">
      <w:bodyDiv w:val="1"/>
      <w:marLeft w:val="0"/>
      <w:marRight w:val="0"/>
      <w:marTop w:val="0"/>
      <w:marBottom w:val="0"/>
      <w:divBdr>
        <w:top w:val="none" w:sz="0" w:space="0" w:color="auto"/>
        <w:left w:val="none" w:sz="0" w:space="0" w:color="auto"/>
        <w:bottom w:val="none" w:sz="0" w:space="0" w:color="auto"/>
        <w:right w:val="none" w:sz="0" w:space="0" w:color="auto"/>
      </w:divBdr>
    </w:div>
    <w:div w:id="212441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gs xmlns="8d6bb4d7-0c65-4bf2-8050-c8ddc5677ce9" xsi:nil="true"/>
    <SharedWithUsers xmlns="f3b6a259-98bc-402c-bea7-efb7aaffb0c6">
      <UserInfo>
        <DisplayName/>
        <AccountId xsi:nil="true"/>
        <AccountType/>
      </UserInfo>
    </SharedWithUsers>
    <MediaLengthInSeconds xmlns="8d6bb4d7-0c65-4bf2-8050-c8ddc5677ce9" xsi:nil="true"/>
    <lcf76f155ced4ddcb4097134ff3c332f xmlns="8d6bb4d7-0c65-4bf2-8050-c8ddc5677ce9">
      <Terms xmlns="http://schemas.microsoft.com/office/infopath/2007/PartnerControls"/>
    </lcf76f155ced4ddcb4097134ff3c332f>
    <TaxCatchAll xmlns="f3b6a259-98bc-402c-bea7-efb7aaffb0c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5EF62A99A3D043B7B887370AAB954E" ma:contentTypeVersion="20" ma:contentTypeDescription="Create a new document." ma:contentTypeScope="" ma:versionID="d7fc534c5a54a5b388e704e43857681b">
  <xsd:schema xmlns:xsd="http://www.w3.org/2001/XMLSchema" xmlns:xs="http://www.w3.org/2001/XMLSchema" xmlns:p="http://schemas.microsoft.com/office/2006/metadata/properties" xmlns:ns2="f3b6a259-98bc-402c-bea7-efb7aaffb0c6" xmlns:ns3="8d6bb4d7-0c65-4bf2-8050-c8ddc5677ce9" targetNamespace="http://schemas.microsoft.com/office/2006/metadata/properties" ma:root="true" ma:fieldsID="a494cec2ebbc40bb8bbe71c2a1416be6" ns2:_="" ns3:_="">
    <xsd:import namespace="f3b6a259-98bc-402c-bea7-efb7aaffb0c6"/>
    <xsd:import namespace="8d6bb4d7-0c65-4bf2-8050-c8ddc5677c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AutoKeyPoints" minOccurs="0"/>
                <xsd:element ref="ns3:MediaServiceKeyPoints" minOccurs="0"/>
                <xsd:element ref="ns3:Tags"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a259-98bc-402c-bea7-efb7aaffb0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7ba031b-4d6d-443a-9a0b-ac35d13dd81b}" ma:internalName="TaxCatchAll" ma:showField="CatchAllData" ma:web="f3b6a259-98bc-402c-bea7-efb7aaffb0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bb4d7-0c65-4bf2-8050-c8ddc5677c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Tags" ma:index="20" nillable="true" ma:displayName="Tags" ma:internalName="Tags">
      <xsd:simpleType>
        <xsd:restriction base="dms:Text">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CB92C2-B2E2-4349-A752-574011D5FCD8}">
  <ds:schemaRefs>
    <ds:schemaRef ds:uri="http://schemas.openxmlformats.org/officeDocument/2006/bibliography"/>
  </ds:schemaRefs>
</ds:datastoreItem>
</file>

<file path=customXml/itemProps2.xml><?xml version="1.0" encoding="utf-8"?>
<ds:datastoreItem xmlns:ds="http://schemas.openxmlformats.org/officeDocument/2006/customXml" ds:itemID="{343D69F8-E0B0-4EF9-B996-9280154F3D3A}">
  <ds:schemaRefs>
    <ds:schemaRef ds:uri="http://schemas.microsoft.com/office/2006/metadata/properties"/>
    <ds:schemaRef ds:uri="http://schemas.microsoft.com/office/infopath/2007/PartnerControls"/>
    <ds:schemaRef ds:uri="8d6bb4d7-0c65-4bf2-8050-c8ddc5677ce9"/>
    <ds:schemaRef ds:uri="f3b6a259-98bc-402c-bea7-efb7aaffb0c6"/>
  </ds:schemaRefs>
</ds:datastoreItem>
</file>

<file path=customXml/itemProps3.xml><?xml version="1.0" encoding="utf-8"?>
<ds:datastoreItem xmlns:ds="http://schemas.openxmlformats.org/officeDocument/2006/customXml" ds:itemID="{8C90ECA7-9FC7-46D9-AE2B-BD0DA3CC1C7D}">
  <ds:schemaRefs>
    <ds:schemaRef ds:uri="http://schemas.microsoft.com/sharepoint/v3/contenttype/forms"/>
  </ds:schemaRefs>
</ds:datastoreItem>
</file>

<file path=customXml/itemProps4.xml><?xml version="1.0" encoding="utf-8"?>
<ds:datastoreItem xmlns:ds="http://schemas.openxmlformats.org/officeDocument/2006/customXml" ds:itemID="{C7E3FFBC-7408-4D35-9F5E-FDC2A80E0E85}"/>
</file>

<file path=docMetadata/LabelInfo.xml><?xml version="1.0" encoding="utf-8"?>
<clbl:labelList xmlns:clbl="http://schemas.microsoft.com/office/2020/mipLabelMetadata">
  <clbl:label id="{66c65d8a-9158-4521-a2d8-664963db48e4}" enabled="0" method="" siteId="{66c65d8a-9158-4521-a2d8-664963db48e4}"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1239</Words>
  <Characters>6885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2025-07-08T17:54:00Z</dcterms:created>
  <dcterms:modified xsi:type="dcterms:W3CDTF">2025-07-08T18:16:00Z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0x0101000F5EF62A99A3D043B7B887370AAB954E</vt:lpwstr>
  </property>
  <property fmtid="{D5CDD505-2E9C-101B-9397-08002B2CF9AE}" pid="3" name="Order">
    <vt:r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y fmtid="{D5CDD505-2E9C-101B-9397-08002B2CF9AE}" pid="11" name="GrammarlyDocumentId">
    <vt:lpwstr>9daa675c6e177ae44d9fc2c0303d8afa2d7c9c9d2b584748f1aa9f98139c0dcb</vt:lpwstr>
  </property>
</Properties>
</file>